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235DA" w14:textId="77777777" w:rsidR="004F5C75" w:rsidRDefault="004F5C75" w:rsidP="00387C4F">
      <w:pPr>
        <w:pStyle w:val="Nadpis1"/>
        <w:rPr>
          <w:sz w:val="22"/>
          <w:szCs w:val="22"/>
        </w:rPr>
      </w:pPr>
      <w:r w:rsidRPr="004F5C75">
        <w:t>Kupní</w:t>
      </w:r>
      <w:r w:rsidR="002C7837" w:rsidRPr="004F5C75">
        <w:t xml:space="preserve"> smlouva</w:t>
      </w:r>
    </w:p>
    <w:p w14:paraId="6C2368F7" w14:textId="77777777" w:rsidR="004F5C75" w:rsidRPr="004F5C75" w:rsidRDefault="004F5C75" w:rsidP="004F5C75">
      <w:pPr>
        <w:tabs>
          <w:tab w:val="left" w:pos="6379"/>
        </w:tabs>
        <w:jc w:val="center"/>
        <w:rPr>
          <w:rFonts w:ascii="Calibri" w:hAnsi="Calibri" w:cs="Arial"/>
          <w:bCs/>
          <w:szCs w:val="22"/>
        </w:rPr>
      </w:pPr>
      <w:r w:rsidRPr="004F5C75">
        <w:rPr>
          <w:rFonts w:ascii="Calibri" w:hAnsi="Calibri" w:cs="Arial"/>
          <w:bCs/>
          <w:szCs w:val="22"/>
        </w:rPr>
        <w:t>uzavřená v souladu s ustanovením § 2079 a násl. zákona č. 89/2012 Sb., občanský zákoník</w:t>
      </w:r>
    </w:p>
    <w:p w14:paraId="0B2BEA81" w14:textId="5CDAA3BE" w:rsidR="00C75C1B" w:rsidRPr="004F5C75" w:rsidRDefault="004F5C75" w:rsidP="004F5C75">
      <w:pPr>
        <w:tabs>
          <w:tab w:val="left" w:pos="6379"/>
        </w:tabs>
        <w:jc w:val="center"/>
        <w:rPr>
          <w:rFonts w:ascii="Calibri" w:hAnsi="Calibri" w:cs="Arial"/>
          <w:bCs/>
          <w:szCs w:val="22"/>
        </w:rPr>
      </w:pPr>
      <w:r w:rsidRPr="004F5C75">
        <w:rPr>
          <w:rFonts w:ascii="Calibri" w:hAnsi="Calibri" w:cs="Arial"/>
          <w:bCs/>
          <w:szCs w:val="22"/>
        </w:rPr>
        <w:t>(dále jen „občanský zákoník“)</w:t>
      </w:r>
    </w:p>
    <w:p w14:paraId="4AC89F97" w14:textId="77777777" w:rsidR="004F5C75" w:rsidRDefault="004F5C75" w:rsidP="004F5C75">
      <w:pPr>
        <w:tabs>
          <w:tab w:val="left" w:pos="6379"/>
        </w:tabs>
        <w:rPr>
          <w:rFonts w:ascii="Calibri" w:hAnsi="Calibri" w:cs="Calibri"/>
          <w:b/>
          <w:u w:val="single"/>
        </w:rPr>
      </w:pPr>
    </w:p>
    <w:p w14:paraId="2ED00851" w14:textId="6145A740" w:rsidR="009C0B02" w:rsidRPr="00491807" w:rsidRDefault="000D7248" w:rsidP="00CA58A5">
      <w:pPr>
        <w:tabs>
          <w:tab w:val="left" w:pos="6379"/>
        </w:tabs>
        <w:rPr>
          <w:rFonts w:ascii="Calibri" w:hAnsi="Calibri" w:cs="Calibri"/>
        </w:rPr>
      </w:pPr>
      <w:r w:rsidRPr="004F5C75">
        <w:rPr>
          <w:rFonts w:ascii="Calibri" w:hAnsi="Calibri" w:cs="Calibri"/>
          <w:b/>
        </w:rPr>
        <w:t>Zadávací</w:t>
      </w:r>
      <w:r w:rsidR="00B01ECE" w:rsidRPr="004F5C75">
        <w:rPr>
          <w:rFonts w:ascii="Calibri" w:hAnsi="Calibri" w:cs="Calibri"/>
          <w:b/>
        </w:rPr>
        <w:t xml:space="preserve"> ř</w:t>
      </w:r>
      <w:r w:rsidR="00F3301C" w:rsidRPr="004F5C75">
        <w:rPr>
          <w:rFonts w:ascii="Calibri" w:hAnsi="Calibri" w:cs="Calibri"/>
          <w:b/>
        </w:rPr>
        <w:t>í</w:t>
      </w:r>
      <w:r w:rsidR="00E6369D" w:rsidRPr="004F5C75">
        <w:rPr>
          <w:rFonts w:ascii="Calibri" w:hAnsi="Calibri" w:cs="Calibri"/>
          <w:b/>
        </w:rPr>
        <w:t xml:space="preserve">zení </w:t>
      </w:r>
      <w:r w:rsidRPr="004F5C75">
        <w:rPr>
          <w:rFonts w:ascii="Calibri" w:hAnsi="Calibri" w:cs="Calibri"/>
          <w:b/>
        </w:rPr>
        <w:t>VZMR systémové číslo</w:t>
      </w:r>
      <w:r w:rsidR="00E6369D" w:rsidRPr="004F5C75">
        <w:rPr>
          <w:rFonts w:ascii="Calibri" w:hAnsi="Calibri" w:cs="Calibri"/>
          <w:b/>
        </w:rPr>
        <w:t>:</w:t>
      </w:r>
      <w:r w:rsidR="00322367">
        <w:rPr>
          <w:rFonts w:ascii="Calibri" w:hAnsi="Calibri" w:cs="Calibri"/>
        </w:rPr>
        <w:tab/>
      </w:r>
      <w:r w:rsidR="004F5C75" w:rsidRPr="004F5C75">
        <w:rPr>
          <w:rFonts w:ascii="Calibri" w:hAnsi="Calibri" w:cs="Calibri"/>
        </w:rPr>
        <w:t>VZ0020402</w:t>
      </w:r>
    </w:p>
    <w:p w14:paraId="7DDBE0C4" w14:textId="52018D3F" w:rsidR="00B01ECE" w:rsidRPr="00491807" w:rsidRDefault="00DA32AC" w:rsidP="00CA58A5">
      <w:pPr>
        <w:tabs>
          <w:tab w:val="left" w:pos="6379"/>
        </w:tabs>
        <w:rPr>
          <w:rFonts w:ascii="Calibri" w:hAnsi="Calibri" w:cs="Calibri"/>
        </w:rPr>
      </w:pPr>
      <w:r w:rsidRPr="004F5C75">
        <w:rPr>
          <w:rFonts w:ascii="Calibri" w:hAnsi="Calibri" w:cs="Calibri"/>
          <w:b/>
        </w:rPr>
        <w:t>Interní číslo zakázky</w:t>
      </w:r>
      <w:r w:rsidRPr="00491807">
        <w:rPr>
          <w:rFonts w:ascii="Calibri" w:hAnsi="Calibri" w:cs="Calibri"/>
          <w:b/>
          <w:u w:val="single"/>
        </w:rPr>
        <w:t>:</w:t>
      </w:r>
      <w:r w:rsidRPr="00491807">
        <w:rPr>
          <w:rFonts w:ascii="Calibri" w:hAnsi="Calibri" w:cs="Calibri"/>
        </w:rPr>
        <w:tab/>
      </w:r>
      <w:r w:rsidR="00B36CDB" w:rsidRPr="00B36CDB">
        <w:rPr>
          <w:rFonts w:ascii="Calibri" w:hAnsi="Calibri" w:cs="Calibri"/>
        </w:rPr>
        <w:t>2017004/EN</w:t>
      </w:r>
    </w:p>
    <w:p w14:paraId="774ABB22" w14:textId="77777777" w:rsidR="009D7F7D" w:rsidRPr="00491807" w:rsidRDefault="009D7F7D">
      <w:pPr>
        <w:rPr>
          <w:rFonts w:ascii="Calibri" w:hAnsi="Calibri" w:cs="Calibri"/>
          <w:b/>
          <w:u w:val="single"/>
        </w:rPr>
      </w:pPr>
    </w:p>
    <w:p w14:paraId="08F9F1FA" w14:textId="77777777" w:rsidR="009C0B02" w:rsidRPr="00387C4F" w:rsidRDefault="009C0B02" w:rsidP="00387C4F">
      <w:pPr>
        <w:pStyle w:val="1lnek"/>
      </w:pPr>
      <w:r w:rsidRPr="00387C4F">
        <w:t xml:space="preserve">Smluvní strany </w:t>
      </w:r>
    </w:p>
    <w:p w14:paraId="736C8104" w14:textId="1588AAFD" w:rsidR="00C177B3" w:rsidRPr="00BF7018" w:rsidRDefault="00067FA4" w:rsidP="00BF7018">
      <w:pPr>
        <w:rPr>
          <w:b/>
        </w:rPr>
      </w:pPr>
      <w:r w:rsidRPr="00BF7018">
        <w:rPr>
          <w:b/>
        </w:rPr>
        <w:t>Kupující</w:t>
      </w:r>
      <w:r w:rsidR="009C0B02" w:rsidRPr="00BF7018">
        <w:rPr>
          <w:b/>
        </w:rPr>
        <w:t xml:space="preserve">: </w:t>
      </w:r>
      <w:r w:rsidR="00387C4F" w:rsidRPr="00BF7018">
        <w:rPr>
          <w:b/>
        </w:rPr>
        <w:tab/>
      </w:r>
      <w:r w:rsidR="00BF7018" w:rsidRPr="00BF7018">
        <w:rPr>
          <w:b/>
        </w:rPr>
        <w:tab/>
      </w:r>
      <w:r w:rsidR="00BF7018" w:rsidRPr="00BF7018">
        <w:rPr>
          <w:b/>
        </w:rPr>
        <w:tab/>
      </w:r>
      <w:r w:rsidR="00BF7018" w:rsidRPr="00BF7018">
        <w:rPr>
          <w:b/>
        </w:rPr>
        <w:tab/>
        <w:t>L</w:t>
      </w:r>
      <w:r w:rsidR="00CA58A5" w:rsidRPr="00BF7018">
        <w:rPr>
          <w:b/>
        </w:rPr>
        <w:t xml:space="preserve">éčebné lázně </w:t>
      </w:r>
      <w:proofErr w:type="spellStart"/>
      <w:r w:rsidR="00CA58A5" w:rsidRPr="00BF7018">
        <w:rPr>
          <w:b/>
        </w:rPr>
        <w:t>Lázně</w:t>
      </w:r>
      <w:proofErr w:type="spellEnd"/>
      <w:r w:rsidR="00C75C1B" w:rsidRPr="00BF7018">
        <w:rPr>
          <w:b/>
        </w:rPr>
        <w:t xml:space="preserve"> KYNŽVART</w:t>
      </w:r>
    </w:p>
    <w:p w14:paraId="249E614E" w14:textId="62B01E63" w:rsidR="00C177B3" w:rsidRPr="00491807" w:rsidRDefault="00C177B3" w:rsidP="00BF7018">
      <w:r w:rsidRPr="00491807">
        <w:t>se síd</w:t>
      </w:r>
      <w:r w:rsidR="00C110EE">
        <w:t>lem:</w:t>
      </w:r>
      <w:r w:rsidR="00AB7C92">
        <w:tab/>
      </w:r>
      <w:r w:rsidR="00BF7018">
        <w:tab/>
      </w:r>
      <w:r w:rsidR="00BF7018">
        <w:tab/>
      </w:r>
      <w:r w:rsidR="00BF7018">
        <w:tab/>
      </w:r>
      <w:r w:rsidR="00C75C1B">
        <w:t>Lázeňská 295.</w:t>
      </w:r>
      <w:r w:rsidR="00CA58A5" w:rsidRPr="00491807">
        <w:t xml:space="preserve"> Lázně</w:t>
      </w:r>
      <w:r w:rsidR="00C75C1B">
        <w:t xml:space="preserve"> Kynžvart,</w:t>
      </w:r>
      <w:r w:rsidR="00CA58A5" w:rsidRPr="00491807">
        <w:t xml:space="preserve"> PSČ </w:t>
      </w:r>
      <w:r w:rsidR="00C75C1B">
        <w:t>354</w:t>
      </w:r>
      <w:r w:rsidR="00CA58A5" w:rsidRPr="00491807">
        <w:t xml:space="preserve"> </w:t>
      </w:r>
      <w:r w:rsidR="00C75C1B">
        <w:t>91</w:t>
      </w:r>
    </w:p>
    <w:p w14:paraId="6B07A1B5" w14:textId="20A9C118" w:rsidR="00C177B3" w:rsidRPr="00491807" w:rsidRDefault="00C110EE" w:rsidP="00BF7018">
      <w:r>
        <w:t>z</w:t>
      </w:r>
      <w:r w:rsidRPr="00287074">
        <w:t>astoupená:</w:t>
      </w:r>
      <w:r w:rsidR="00AB7C92">
        <w:tab/>
      </w:r>
      <w:r w:rsidR="00BF7018">
        <w:tab/>
      </w:r>
      <w:r w:rsidR="00BF7018">
        <w:tab/>
      </w:r>
      <w:r w:rsidR="00BF7018">
        <w:tab/>
      </w:r>
      <w:r w:rsidR="007F4333">
        <w:t xml:space="preserve">Ing. </w:t>
      </w:r>
      <w:r w:rsidR="00C75C1B">
        <w:t>Jan</w:t>
      </w:r>
      <w:r>
        <w:t>em</w:t>
      </w:r>
      <w:r w:rsidR="00C75C1B">
        <w:t xml:space="preserve"> Ludvík</w:t>
      </w:r>
      <w:r>
        <w:t>em</w:t>
      </w:r>
      <w:r w:rsidR="00C75C1B">
        <w:t>, MBA</w:t>
      </w:r>
      <w:r w:rsidR="00CA58A5" w:rsidRPr="00491807">
        <w:t>,</w:t>
      </w:r>
      <w:r w:rsidR="00C75C1B">
        <w:t xml:space="preserve"> </w:t>
      </w:r>
      <w:r w:rsidR="00CA58A5" w:rsidRPr="00491807">
        <w:t>ředitel</w:t>
      </w:r>
      <w:r>
        <w:t>em</w:t>
      </w:r>
    </w:p>
    <w:p w14:paraId="1ED39BAF" w14:textId="4483FD9F" w:rsidR="00C177B3" w:rsidRPr="00491807" w:rsidRDefault="00CA58A5" w:rsidP="00BF7018">
      <w:pPr>
        <w:rPr>
          <w:i/>
        </w:rPr>
      </w:pPr>
      <w:r w:rsidRPr="00491807">
        <w:t>Identifikační číslo:</w:t>
      </w:r>
      <w:r w:rsidR="00AB7C92">
        <w:tab/>
      </w:r>
      <w:r w:rsidR="00BF7018">
        <w:tab/>
      </w:r>
      <w:r w:rsidR="00BF7018">
        <w:tab/>
      </w:r>
      <w:r w:rsidRPr="00491807">
        <w:t>00</w:t>
      </w:r>
      <w:r w:rsidR="00C75C1B">
        <w:t>883573</w:t>
      </w:r>
    </w:p>
    <w:p w14:paraId="37085706" w14:textId="290CF440" w:rsidR="00C177B3" w:rsidRPr="00491807" w:rsidRDefault="00C177B3" w:rsidP="00BF7018">
      <w:r w:rsidRPr="00491807">
        <w:t>DIČ:</w:t>
      </w:r>
      <w:r w:rsidR="00AB7C92">
        <w:tab/>
      </w:r>
      <w:r w:rsidR="00BF7018">
        <w:tab/>
      </w:r>
      <w:r w:rsidR="00BF7018">
        <w:tab/>
      </w:r>
      <w:r w:rsidR="00BF7018">
        <w:tab/>
      </w:r>
      <w:r w:rsidR="00BF7018">
        <w:tab/>
      </w:r>
      <w:r w:rsidRPr="00491807">
        <w:t>CZ</w:t>
      </w:r>
      <w:r w:rsidR="00CA58A5" w:rsidRPr="00491807">
        <w:t>00</w:t>
      </w:r>
      <w:r w:rsidR="00C75C1B">
        <w:t>883573</w:t>
      </w:r>
    </w:p>
    <w:p w14:paraId="55FF61D6" w14:textId="42F69D13" w:rsidR="00C177B3" w:rsidRPr="00491807" w:rsidRDefault="00C177B3" w:rsidP="00BF7018">
      <w:pPr>
        <w:rPr>
          <w:i/>
        </w:rPr>
      </w:pPr>
      <w:r w:rsidRPr="00491807">
        <w:t xml:space="preserve">Bankovní spojení: </w:t>
      </w:r>
      <w:r w:rsidR="00760093" w:rsidRPr="00491807">
        <w:t xml:space="preserve"> </w:t>
      </w:r>
      <w:r w:rsidR="00AB7C92">
        <w:tab/>
      </w:r>
      <w:r w:rsidR="00BF7018">
        <w:tab/>
      </w:r>
      <w:r w:rsidR="00BF7018">
        <w:tab/>
        <w:t>ČNB</w:t>
      </w:r>
      <w:r w:rsidR="00C75C1B">
        <w:t>,</w:t>
      </w:r>
      <w:r w:rsidR="00CA58A5" w:rsidRPr="00491807">
        <w:t xml:space="preserve"> č.</w:t>
      </w:r>
      <w:r w:rsidR="00BF7018">
        <w:t xml:space="preserve"> </w:t>
      </w:r>
      <w:proofErr w:type="spellStart"/>
      <w:r w:rsidR="00CA58A5" w:rsidRPr="00491807">
        <w:t>ú.</w:t>
      </w:r>
      <w:proofErr w:type="spellEnd"/>
      <w:r w:rsidR="00CA58A5" w:rsidRPr="00491807">
        <w:t xml:space="preserve"> </w:t>
      </w:r>
      <w:r w:rsidR="00BF7018">
        <w:t>10006-25231331</w:t>
      </w:r>
      <w:r w:rsidR="00CA58A5" w:rsidRPr="00491807">
        <w:t>/0</w:t>
      </w:r>
      <w:r w:rsidR="00BF7018">
        <w:t>71</w:t>
      </w:r>
      <w:r w:rsidR="00CA58A5" w:rsidRPr="00491807">
        <w:t>0</w:t>
      </w:r>
    </w:p>
    <w:p w14:paraId="415934B8" w14:textId="5A535866" w:rsidR="00DA6EA5" w:rsidRDefault="00DA6EA5" w:rsidP="00BF7018">
      <w:r w:rsidRPr="00803E56">
        <w:rPr>
          <w:rFonts w:cs="Arial"/>
        </w:rPr>
        <w:t xml:space="preserve">ID datové schránky: </w:t>
      </w:r>
      <w:r w:rsidRPr="00803E56">
        <w:rPr>
          <w:rFonts w:cs="Arial"/>
        </w:rPr>
        <w:tab/>
      </w:r>
      <w:r w:rsidR="00BF7018">
        <w:rPr>
          <w:rFonts w:cs="Arial"/>
        </w:rPr>
        <w:tab/>
      </w:r>
      <w:r w:rsidR="00BF7018">
        <w:rPr>
          <w:rFonts w:cs="Arial"/>
        </w:rPr>
        <w:tab/>
      </w:r>
      <w:r w:rsidR="00CC62F2" w:rsidRPr="00CC62F2">
        <w:rPr>
          <w:rFonts w:cs="Arial"/>
        </w:rPr>
        <w:t>42sj3nc</w:t>
      </w:r>
    </w:p>
    <w:p w14:paraId="164858DA" w14:textId="2678C14E" w:rsidR="00C75C1B" w:rsidRDefault="00CA58A5" w:rsidP="00BF7018">
      <w:r w:rsidRPr="00CA58A5">
        <w:t xml:space="preserve">Zástupce </w:t>
      </w:r>
      <w:r w:rsidR="00BF7018">
        <w:t>K</w:t>
      </w:r>
      <w:r w:rsidR="00067FA4">
        <w:t>upující</w:t>
      </w:r>
      <w:r w:rsidR="00BF7018">
        <w:t>ho</w:t>
      </w:r>
      <w:r w:rsidRPr="00CA58A5">
        <w:t xml:space="preserve"> oprávněný jednat ve vě</w:t>
      </w:r>
      <w:r>
        <w:t>cech smluvních</w:t>
      </w:r>
      <w:r w:rsidR="00AB7C92" w:rsidRPr="00AB7C92">
        <w:t xml:space="preserve"> </w:t>
      </w:r>
      <w:r w:rsidR="00AB7C92" w:rsidRPr="00491807">
        <w:t>a reklamačních</w:t>
      </w:r>
      <w:r w:rsidRPr="00CA58A5">
        <w:t xml:space="preserve">: </w:t>
      </w:r>
    </w:p>
    <w:p w14:paraId="605AAD45" w14:textId="599F96FE" w:rsidR="00C177B3" w:rsidRPr="00491807" w:rsidRDefault="00AB7C92" w:rsidP="00BF7018">
      <w:r>
        <w:tab/>
      </w:r>
      <w:r w:rsidR="00BF7018">
        <w:tab/>
      </w:r>
      <w:r w:rsidR="00BF7018">
        <w:tab/>
      </w:r>
      <w:r w:rsidR="00BF7018">
        <w:tab/>
      </w:r>
      <w:r w:rsidR="00BF7018">
        <w:tab/>
      </w:r>
      <w:r w:rsidR="00F61B93">
        <w:t>Ing. Jiří Chval</w:t>
      </w:r>
      <w:r w:rsidR="00404E63">
        <w:t xml:space="preserve">, </w:t>
      </w:r>
      <w:r w:rsidR="00F61B93">
        <w:t>ekonomický náměstek</w:t>
      </w:r>
      <w:r w:rsidR="00CA58A5" w:rsidRPr="00491807">
        <w:tab/>
      </w:r>
    </w:p>
    <w:p w14:paraId="11B60989" w14:textId="57C81561" w:rsidR="00383E80" w:rsidRDefault="004B1A91" w:rsidP="00BF7018">
      <w:r w:rsidRPr="00491807">
        <w:t>Telefon</w:t>
      </w:r>
      <w:r w:rsidR="00383E80">
        <w:t>ické</w:t>
      </w:r>
      <w:r w:rsidR="002C10DA">
        <w:t>/faxové</w:t>
      </w:r>
      <w:r w:rsidR="00383E80">
        <w:t xml:space="preserve"> </w:t>
      </w:r>
      <w:r w:rsidR="001D4965" w:rsidRPr="00491807">
        <w:t>spojení:</w:t>
      </w:r>
      <w:r w:rsidR="006124E4">
        <w:tab/>
      </w:r>
      <w:r w:rsidR="00BF7018">
        <w:tab/>
      </w:r>
      <w:r w:rsidR="002C10DA">
        <w:t xml:space="preserve">+420 </w:t>
      </w:r>
      <w:r w:rsidR="00383E80" w:rsidRPr="00383E80">
        <w:t>354 672</w:t>
      </w:r>
      <w:r w:rsidR="002C10DA">
        <w:t> </w:t>
      </w:r>
      <w:r w:rsidR="00F61B93">
        <w:t>153</w:t>
      </w:r>
    </w:p>
    <w:p w14:paraId="0F987B9A" w14:textId="11F2ED2F" w:rsidR="00C177B3" w:rsidRPr="00491807" w:rsidRDefault="00AB7C92" w:rsidP="00BF7018">
      <w:r>
        <w:t>GSM:</w:t>
      </w:r>
      <w:r>
        <w:tab/>
      </w:r>
      <w:r w:rsidR="00BF7018">
        <w:tab/>
      </w:r>
      <w:r w:rsidR="00BF7018">
        <w:tab/>
      </w:r>
      <w:r w:rsidR="00BF7018">
        <w:tab/>
      </w:r>
      <w:r w:rsidR="00BF7018">
        <w:tab/>
      </w:r>
      <w:r w:rsidR="002C10DA">
        <w:t>+420</w:t>
      </w:r>
      <w:r w:rsidR="00F61B93">
        <w:t> </w:t>
      </w:r>
      <w:r w:rsidR="00404E63">
        <w:t>7</w:t>
      </w:r>
      <w:r w:rsidR="00F61B93">
        <w:t>24 191 410</w:t>
      </w:r>
    </w:p>
    <w:p w14:paraId="67CA8A93" w14:textId="37126D18" w:rsidR="00C177B3" w:rsidRDefault="00A8540F" w:rsidP="00BF7018">
      <w:r w:rsidRPr="00491807">
        <w:t xml:space="preserve">E-mailová kontaktní adresa: </w:t>
      </w:r>
      <w:r w:rsidR="002C10DA">
        <w:tab/>
      </w:r>
      <w:r w:rsidR="00BF7018">
        <w:tab/>
      </w:r>
      <w:hyperlink r:id="rId8" w:history="1">
        <w:r w:rsidR="00F61B93">
          <w:rPr>
            <w:rStyle w:val="Hypertextovodkaz"/>
            <w:rFonts w:ascii="Calibri" w:hAnsi="Calibri" w:cs="Calibri"/>
          </w:rPr>
          <w:t>chval</w:t>
        </w:r>
        <w:r w:rsidR="00404E63" w:rsidRPr="00DA175A">
          <w:rPr>
            <w:rStyle w:val="Hypertextovodkaz"/>
            <w:rFonts w:ascii="Calibri" w:hAnsi="Calibri" w:cs="Calibri"/>
          </w:rPr>
          <w:t>@lazne-kynzvart.cz</w:t>
        </w:r>
      </w:hyperlink>
      <w:r w:rsidR="00AB7C92" w:rsidRPr="00AB7C92">
        <w:rPr>
          <w:szCs w:val="22"/>
        </w:rPr>
        <w:t xml:space="preserve">, </w:t>
      </w:r>
    </w:p>
    <w:p w14:paraId="60331C1E" w14:textId="77777777" w:rsidR="002C10DA" w:rsidRPr="00491807" w:rsidRDefault="002C10DA" w:rsidP="00BF7018"/>
    <w:p w14:paraId="23CA8843" w14:textId="596C2CD9" w:rsidR="009C0B02" w:rsidRPr="00491807" w:rsidRDefault="009C0B02" w:rsidP="00BF7018">
      <w:r w:rsidRPr="00491807">
        <w:t>(dále jen „</w:t>
      </w:r>
      <w:r w:rsidR="00067FA4">
        <w:t>Kupující</w:t>
      </w:r>
      <w:r w:rsidRPr="00491807">
        <w:t>“)</w:t>
      </w:r>
    </w:p>
    <w:p w14:paraId="2BDA3241" w14:textId="77777777" w:rsidR="00193923" w:rsidRPr="00491807" w:rsidRDefault="00193923" w:rsidP="00BF7018"/>
    <w:p w14:paraId="6CC6BF21" w14:textId="77777777" w:rsidR="009D7F7D" w:rsidRPr="00491807" w:rsidRDefault="009D7F7D" w:rsidP="00BF7018">
      <w:r w:rsidRPr="00491807">
        <w:t>a</w:t>
      </w:r>
    </w:p>
    <w:p w14:paraId="1F9F34D3" w14:textId="77777777" w:rsidR="00193923" w:rsidRPr="00491807" w:rsidRDefault="00193923" w:rsidP="00BF7018"/>
    <w:p w14:paraId="39BA426B" w14:textId="544D07D7" w:rsidR="009C0B02" w:rsidRPr="00BF7018" w:rsidRDefault="00067FA4" w:rsidP="00BF7018">
      <w:pPr>
        <w:rPr>
          <w:b/>
        </w:rPr>
      </w:pPr>
      <w:r w:rsidRPr="00BF7018">
        <w:rPr>
          <w:b/>
        </w:rPr>
        <w:t>Prodávající</w:t>
      </w:r>
      <w:r w:rsidR="009D7F7D" w:rsidRPr="00BF7018">
        <w:rPr>
          <w:b/>
        </w:rPr>
        <w:t>:</w:t>
      </w:r>
      <w:r w:rsidR="00BF7018" w:rsidRPr="00BF7018">
        <w:rPr>
          <w:b/>
        </w:rPr>
        <w:tab/>
      </w:r>
      <w:r w:rsidR="00BF7018" w:rsidRPr="00BF7018">
        <w:rPr>
          <w:b/>
        </w:rPr>
        <w:tab/>
      </w:r>
      <w:r w:rsidR="00BF7018" w:rsidRPr="00BF7018">
        <w:rPr>
          <w:b/>
        </w:rPr>
        <w:tab/>
      </w:r>
      <w:r w:rsidR="00BF7018" w:rsidRPr="00BF7018">
        <w:rPr>
          <w:b/>
        </w:rPr>
        <w:tab/>
        <w:t>..</w:t>
      </w:r>
    </w:p>
    <w:p w14:paraId="3992CC74" w14:textId="09361E7A" w:rsidR="00C177B3" w:rsidRPr="00C110EE" w:rsidRDefault="00395813" w:rsidP="00BF7018">
      <w:pPr>
        <w:rPr>
          <w:color w:val="FF0000"/>
        </w:rPr>
      </w:pPr>
      <w:r w:rsidRPr="00287074">
        <w:t>Obch</w:t>
      </w:r>
      <w:r w:rsidR="00CB48AF" w:rsidRPr="00287074">
        <w:t>o</w:t>
      </w:r>
      <w:r w:rsidR="00D50F4C" w:rsidRPr="00287074">
        <w:t>d</w:t>
      </w:r>
      <w:r w:rsidR="00250587" w:rsidRPr="00287074">
        <w:t>ní firma</w:t>
      </w:r>
      <w:r w:rsidR="000676CD" w:rsidRPr="00287074">
        <w:t xml:space="preserve">: </w:t>
      </w:r>
      <w:r w:rsidR="003A6FD4" w:rsidRPr="00287074">
        <w:tab/>
      </w:r>
      <w:r w:rsidR="003A6FD4" w:rsidRPr="00287074">
        <w:tab/>
      </w:r>
      <w:r w:rsidR="00BF7018">
        <w:tab/>
      </w:r>
      <w:r w:rsidR="00E93DF8">
        <w:t>..</w:t>
      </w:r>
    </w:p>
    <w:p w14:paraId="4FBA3FDA" w14:textId="2D3685BA" w:rsidR="00C177B3" w:rsidRPr="00C110EE" w:rsidRDefault="00C110EE" w:rsidP="00BF7018">
      <w:pPr>
        <w:rPr>
          <w:color w:val="FF0000"/>
        </w:rPr>
      </w:pPr>
      <w:r w:rsidRPr="00C110EE">
        <w:t>se sídlem</w:t>
      </w:r>
      <w:r w:rsidR="00C177B3" w:rsidRPr="00C110EE">
        <w:t xml:space="preserve">: </w:t>
      </w:r>
      <w:r w:rsidR="003A6FD4" w:rsidRPr="00C110EE">
        <w:tab/>
      </w:r>
      <w:r w:rsidR="00BF7018">
        <w:tab/>
      </w:r>
      <w:r w:rsidR="00BF7018">
        <w:tab/>
      </w:r>
      <w:r w:rsidR="00BF7018">
        <w:tab/>
      </w:r>
      <w:r w:rsidR="00E93DF8">
        <w:t>..</w:t>
      </w:r>
    </w:p>
    <w:p w14:paraId="37307380" w14:textId="1350E54D" w:rsidR="00C177B3" w:rsidRPr="00C110EE" w:rsidRDefault="00C110EE" w:rsidP="00BF7018">
      <w:pPr>
        <w:rPr>
          <w:color w:val="FF0000"/>
        </w:rPr>
      </w:pPr>
      <w:r w:rsidRPr="00C110EE">
        <w:t>z</w:t>
      </w:r>
      <w:r w:rsidR="00C177B3" w:rsidRPr="00C110EE">
        <w:t>astoupená:</w:t>
      </w:r>
      <w:r w:rsidR="000676CD" w:rsidRPr="00C110EE">
        <w:t xml:space="preserve"> </w:t>
      </w:r>
      <w:r w:rsidR="003A6FD4" w:rsidRPr="00C110EE">
        <w:tab/>
      </w:r>
      <w:r w:rsidR="00BF7018">
        <w:tab/>
      </w:r>
      <w:r w:rsidR="00BF7018">
        <w:tab/>
      </w:r>
      <w:r w:rsidR="00BF7018">
        <w:tab/>
      </w:r>
      <w:r w:rsidR="00E93DF8">
        <w:t>..</w:t>
      </w:r>
    </w:p>
    <w:p w14:paraId="58CBBF27" w14:textId="37308EAE" w:rsidR="00C177B3" w:rsidRPr="00C110EE" w:rsidRDefault="00760093" w:rsidP="00BF7018">
      <w:pPr>
        <w:rPr>
          <w:color w:val="FF0000"/>
        </w:rPr>
      </w:pPr>
      <w:r w:rsidRPr="00C110EE">
        <w:t xml:space="preserve">Identifikační číslo: </w:t>
      </w:r>
      <w:r w:rsidR="003A6FD4" w:rsidRPr="00C110EE">
        <w:tab/>
      </w:r>
      <w:r w:rsidR="00BF7018">
        <w:tab/>
      </w:r>
      <w:r w:rsidR="00BF7018">
        <w:tab/>
      </w:r>
      <w:r w:rsidR="00E93DF8">
        <w:t>..</w:t>
      </w:r>
    </w:p>
    <w:p w14:paraId="1B712A37" w14:textId="4EFBE671" w:rsidR="00C177B3" w:rsidRPr="00C110EE" w:rsidRDefault="00E6369D" w:rsidP="00BF7018">
      <w:pPr>
        <w:rPr>
          <w:color w:val="FF0000"/>
        </w:rPr>
      </w:pPr>
      <w:r w:rsidRPr="00C110EE">
        <w:t xml:space="preserve">DIČ: </w:t>
      </w:r>
      <w:r w:rsidR="003A6FD4" w:rsidRPr="00C110EE">
        <w:tab/>
      </w:r>
      <w:r w:rsidR="00BF7018">
        <w:tab/>
      </w:r>
      <w:r w:rsidR="00BF7018">
        <w:tab/>
      </w:r>
      <w:r w:rsidR="00BF7018">
        <w:tab/>
      </w:r>
      <w:r w:rsidR="00BF7018">
        <w:tab/>
      </w:r>
      <w:r w:rsidR="00E93DF8">
        <w:t>..</w:t>
      </w:r>
    </w:p>
    <w:p w14:paraId="5F6D3ACC" w14:textId="7BE778E4" w:rsidR="009C0B02" w:rsidRPr="00C110EE" w:rsidRDefault="00C368EE" w:rsidP="00BF7018">
      <w:pPr>
        <w:rPr>
          <w:color w:val="FF0000"/>
        </w:rPr>
      </w:pPr>
      <w:r w:rsidRPr="00C110EE">
        <w:t>B</w:t>
      </w:r>
      <w:r w:rsidR="00D50F4C" w:rsidRPr="00C110EE">
        <w:t>ankovní spoje</w:t>
      </w:r>
      <w:r w:rsidR="00E6369D" w:rsidRPr="00C110EE">
        <w:t xml:space="preserve">ní: </w:t>
      </w:r>
      <w:r w:rsidR="003A6FD4" w:rsidRPr="00C110EE">
        <w:tab/>
      </w:r>
      <w:r w:rsidR="00BF7018">
        <w:tab/>
      </w:r>
      <w:r w:rsidR="00BF7018">
        <w:tab/>
      </w:r>
      <w:r w:rsidR="00E93DF8">
        <w:t>..</w:t>
      </w:r>
    </w:p>
    <w:p w14:paraId="7C759480" w14:textId="77777777" w:rsidR="00DA6EA5" w:rsidRPr="00C110EE" w:rsidRDefault="00DA6EA5" w:rsidP="00BF7018">
      <w:pPr>
        <w:rPr>
          <w:rFonts w:cs="Arial"/>
          <w:szCs w:val="22"/>
        </w:rPr>
      </w:pPr>
      <w:r w:rsidRPr="00C110EE">
        <w:rPr>
          <w:rFonts w:cs="Arial"/>
          <w:szCs w:val="22"/>
        </w:rPr>
        <w:t xml:space="preserve">Zapsán v OR vedeném u </w:t>
      </w:r>
      <w:r w:rsidR="00E93DF8">
        <w:rPr>
          <w:rFonts w:cs="Arial"/>
          <w:szCs w:val="22"/>
        </w:rPr>
        <w:t>..</w:t>
      </w:r>
      <w:r w:rsidRPr="00C110EE">
        <w:rPr>
          <w:rFonts w:cs="Arial"/>
          <w:szCs w:val="22"/>
        </w:rPr>
        <w:t xml:space="preserve"> oddělení </w:t>
      </w:r>
      <w:r w:rsidR="00E93DF8">
        <w:rPr>
          <w:rFonts w:cs="Arial"/>
          <w:szCs w:val="22"/>
        </w:rPr>
        <w:t>..</w:t>
      </w:r>
      <w:r w:rsidRPr="00C110EE">
        <w:rPr>
          <w:rFonts w:cs="Arial"/>
          <w:szCs w:val="22"/>
        </w:rPr>
        <w:t xml:space="preserve">, vložce </w:t>
      </w:r>
      <w:r w:rsidR="00E93DF8">
        <w:rPr>
          <w:rFonts w:cs="Arial"/>
          <w:szCs w:val="22"/>
        </w:rPr>
        <w:t>..</w:t>
      </w:r>
    </w:p>
    <w:p w14:paraId="45CEDE06" w14:textId="4CB88865" w:rsidR="00DA6EA5" w:rsidRPr="00C110EE" w:rsidRDefault="00DA6EA5" w:rsidP="00BF7018">
      <w:r w:rsidRPr="00C110EE">
        <w:rPr>
          <w:rFonts w:cs="Arial"/>
          <w:szCs w:val="22"/>
        </w:rPr>
        <w:t xml:space="preserve">ID datové schránky: </w:t>
      </w:r>
      <w:r w:rsidR="00BF7018">
        <w:rPr>
          <w:rFonts w:cs="Arial"/>
          <w:szCs w:val="22"/>
        </w:rPr>
        <w:tab/>
      </w:r>
      <w:r w:rsidR="00BF7018">
        <w:rPr>
          <w:rFonts w:cs="Arial"/>
          <w:szCs w:val="22"/>
        </w:rPr>
        <w:tab/>
      </w:r>
      <w:r w:rsidR="00BF7018">
        <w:rPr>
          <w:rFonts w:cs="Arial"/>
          <w:szCs w:val="22"/>
        </w:rPr>
        <w:tab/>
      </w:r>
      <w:r w:rsidR="00E93DF8">
        <w:rPr>
          <w:rFonts w:cs="Arial"/>
          <w:szCs w:val="22"/>
        </w:rPr>
        <w:t>..</w:t>
      </w:r>
    </w:p>
    <w:p w14:paraId="2C2858D5" w14:textId="0E0C7AA7" w:rsidR="001D4965" w:rsidRPr="00C110EE" w:rsidRDefault="003A718D" w:rsidP="00BF7018">
      <w:r w:rsidRPr="00C110EE">
        <w:t xml:space="preserve">Zástupce </w:t>
      </w:r>
      <w:r w:rsidR="00C10CF2">
        <w:t>zhotovitele</w:t>
      </w:r>
      <w:r w:rsidR="001D4965" w:rsidRPr="00C110EE">
        <w:t xml:space="preserve"> oprávněný jednat ve věcech smluvních</w:t>
      </w:r>
      <w:r w:rsidR="00404E63">
        <w:t xml:space="preserve"> a reklamačních</w:t>
      </w:r>
      <w:r w:rsidR="001D4965" w:rsidRPr="00C110EE">
        <w:t xml:space="preserve">: </w:t>
      </w:r>
      <w:r w:rsidR="00E93DF8">
        <w:t>..</w:t>
      </w:r>
    </w:p>
    <w:p w14:paraId="3B308B0B" w14:textId="430540F5" w:rsidR="009C0B02" w:rsidRPr="00C110EE" w:rsidRDefault="00240C6C" w:rsidP="00BF7018">
      <w:r w:rsidRPr="00C110EE">
        <w:t>Telefonické a faxové spojení</w:t>
      </w:r>
      <w:r w:rsidR="009C0B02" w:rsidRPr="00C110EE">
        <w:t>:</w:t>
      </w:r>
      <w:r w:rsidR="00C368EE" w:rsidRPr="00C110EE">
        <w:t xml:space="preserve"> </w:t>
      </w:r>
      <w:r w:rsidR="00A8540F" w:rsidRPr="00C110EE">
        <w:tab/>
      </w:r>
      <w:r w:rsidR="00BF7018">
        <w:tab/>
      </w:r>
      <w:r w:rsidR="00E93DF8">
        <w:t>..</w:t>
      </w:r>
    </w:p>
    <w:p w14:paraId="5052FE03" w14:textId="22B2942E" w:rsidR="009C0B02" w:rsidRPr="00F61271" w:rsidRDefault="00A8540F" w:rsidP="00BF7018">
      <w:pPr>
        <w:rPr>
          <w:color w:val="FF0000"/>
        </w:rPr>
      </w:pPr>
      <w:r w:rsidRPr="00C110EE">
        <w:t xml:space="preserve">E-mailová kontaktní adresa:  </w:t>
      </w:r>
      <w:r w:rsidRPr="00C110EE">
        <w:tab/>
      </w:r>
      <w:r w:rsidR="00BF7018">
        <w:tab/>
      </w:r>
      <w:r w:rsidR="00E93DF8">
        <w:t>..</w:t>
      </w:r>
    </w:p>
    <w:p w14:paraId="60E36725" w14:textId="77777777" w:rsidR="00BF7018" w:rsidRDefault="00BF7018" w:rsidP="00BF7018"/>
    <w:p w14:paraId="1AE78AD7" w14:textId="025DBB34" w:rsidR="00193923" w:rsidRDefault="009C0B02" w:rsidP="00BF7018">
      <w:r w:rsidRPr="00491807">
        <w:t>(dále jen „</w:t>
      </w:r>
      <w:r w:rsidR="00067FA4">
        <w:t>Prodávající</w:t>
      </w:r>
      <w:r w:rsidRPr="00491807">
        <w:t>“)</w:t>
      </w:r>
    </w:p>
    <w:p w14:paraId="3FC6141A" w14:textId="77777777" w:rsidR="00077121" w:rsidRDefault="00077121" w:rsidP="00F61271">
      <w:pPr>
        <w:spacing w:before="120"/>
        <w:rPr>
          <w:rFonts w:ascii="Calibri" w:hAnsi="Calibri" w:cs="Calibri"/>
        </w:rPr>
      </w:pPr>
    </w:p>
    <w:p w14:paraId="04B6B0CF" w14:textId="11018F23" w:rsidR="009C0B02" w:rsidRPr="00491807" w:rsidRDefault="00646E9B" w:rsidP="00BF7018">
      <w:pPr>
        <w:pStyle w:val="1lnek"/>
      </w:pPr>
      <w:r>
        <w:t>Předmět</w:t>
      </w:r>
      <w:r w:rsidR="009C0B02" w:rsidRPr="00491807">
        <w:t xml:space="preserve"> a účel Smlouvy</w:t>
      </w:r>
    </w:p>
    <w:p w14:paraId="6FA9B93B" w14:textId="59A249A8" w:rsidR="009C0B02" w:rsidRPr="00B67219" w:rsidRDefault="00067FA4" w:rsidP="00B67219">
      <w:pPr>
        <w:pStyle w:val="11lnek"/>
      </w:pPr>
      <w:r w:rsidRPr="00A24A2D">
        <w:t>Prodávající</w:t>
      </w:r>
      <w:r w:rsidR="002105DF" w:rsidRPr="00A24A2D">
        <w:t xml:space="preserve"> se zavazuje, že kupujícímu odevzdá následující vozidlo značky </w:t>
      </w:r>
      <w:r w:rsidRPr="00A24A2D">
        <w:t>…………………, model …………., VIN</w:t>
      </w:r>
      <w:r w:rsidR="002105DF" w:rsidRPr="00A24A2D">
        <w:t xml:space="preserve"> </w:t>
      </w:r>
      <w:r w:rsidRPr="00A24A2D">
        <w:t xml:space="preserve">…………….. </w:t>
      </w:r>
      <w:r w:rsidR="00A24A2D">
        <w:t>(dál</w:t>
      </w:r>
      <w:r w:rsidR="00B67219">
        <w:t xml:space="preserve">e jen „vozidlo") </w:t>
      </w:r>
      <w:r w:rsidR="00731EF4" w:rsidRPr="00A24A2D">
        <w:t xml:space="preserve">v souladu s nabídkou </w:t>
      </w:r>
      <w:r w:rsidR="00646E9B" w:rsidRPr="00A24A2D">
        <w:t xml:space="preserve">podanou </w:t>
      </w:r>
      <w:r w:rsidR="00731EF4" w:rsidRPr="00A24A2D">
        <w:t>na veřejnou zakázku „</w:t>
      </w:r>
      <w:r w:rsidR="002539F3" w:rsidRPr="00A24A2D">
        <w:t xml:space="preserve">Dodávka osobního </w:t>
      </w:r>
      <w:r w:rsidR="00717F9E">
        <w:t>automobilu</w:t>
      </w:r>
      <w:r w:rsidR="002539F3" w:rsidRPr="00A24A2D">
        <w:t xml:space="preserve"> pro Léčebné lázně LK</w:t>
      </w:r>
      <w:r w:rsidR="00731EF4" w:rsidRPr="00A24A2D">
        <w:t xml:space="preserve">“, ev. č. </w:t>
      </w:r>
      <w:r w:rsidR="00155F91" w:rsidRPr="00A24A2D">
        <w:t>VZ0020402</w:t>
      </w:r>
      <w:r w:rsidR="00731EF4" w:rsidRPr="00A24A2D">
        <w:t>/</w:t>
      </w:r>
      <w:r w:rsidR="00155F91" w:rsidRPr="00A24A2D">
        <w:t>2017004/EN</w:t>
      </w:r>
      <w:r w:rsidR="00646E9B" w:rsidRPr="00A24A2D">
        <w:t xml:space="preserve">, </w:t>
      </w:r>
      <w:r w:rsidR="00155F91" w:rsidRPr="00A24A2D">
        <w:t>dne …………..</w:t>
      </w:r>
      <w:r w:rsidR="00404E63" w:rsidRPr="00A24A2D">
        <w:t>.</w:t>
      </w:r>
      <w:r w:rsidR="00B67219">
        <w:t>,</w:t>
      </w:r>
      <w:r w:rsidR="00B67219" w:rsidRPr="00B67219">
        <w:t xml:space="preserve"> </w:t>
      </w:r>
      <w:r w:rsidR="002105DF" w:rsidRPr="00B67219">
        <w:t>a umožní mu nabýt vlastnické právo k</w:t>
      </w:r>
      <w:r w:rsidR="00B67219">
        <w:t> </w:t>
      </w:r>
      <w:r w:rsidR="002105DF" w:rsidRPr="00B67219">
        <w:t>němu</w:t>
      </w:r>
      <w:r w:rsidR="00B67219">
        <w:t>.</w:t>
      </w:r>
    </w:p>
    <w:p w14:paraId="703A6705" w14:textId="1F766350" w:rsidR="007D2F75" w:rsidRPr="00646E9B" w:rsidRDefault="00646E9B" w:rsidP="00A24A2D">
      <w:pPr>
        <w:pStyle w:val="11lnek"/>
      </w:pPr>
      <w:r w:rsidRPr="00646E9B">
        <w:lastRenderedPageBreak/>
        <w:t xml:space="preserve">Kupující se zavazuje </w:t>
      </w:r>
      <w:r>
        <w:t>vozidlo</w:t>
      </w:r>
      <w:r w:rsidRPr="00646E9B">
        <w:t xml:space="preserve"> v místě plnění převzít a zaplatit za něj prodávajícímu</w:t>
      </w:r>
      <w:r>
        <w:t xml:space="preserve"> </w:t>
      </w:r>
      <w:r w:rsidRPr="00646E9B">
        <w:t xml:space="preserve">způsobem stanoveným v článku </w:t>
      </w:r>
      <w:r>
        <w:t>5</w:t>
      </w:r>
      <w:r w:rsidRPr="00646E9B">
        <w:t>. této smlouvy kupní cenu.</w:t>
      </w:r>
    </w:p>
    <w:p w14:paraId="61F70775" w14:textId="77777777" w:rsidR="00852C5D" w:rsidRDefault="00852C5D" w:rsidP="00B8498F">
      <w:pPr>
        <w:pStyle w:val="11lnek"/>
      </w:pPr>
      <w:r>
        <w:t>Prodávající je povinen dodat kupujícímu spolu s automobilem všechny doklady a průvodní dokumentaci výrobce, jež jsou nutné k převzetí, užívání a údržbě dodávaného automobilu, a to vše v českém jazyce. Prodávající se zavazuje předat kupujícímu tyto doklady:</w:t>
      </w:r>
    </w:p>
    <w:p w14:paraId="2FBC16B8" w14:textId="36430ECB" w:rsidR="00852C5D" w:rsidRDefault="00852C5D" w:rsidP="003B4398">
      <w:pPr>
        <w:pStyle w:val="111lnek"/>
      </w:pPr>
      <w:r w:rsidRPr="00852C5D">
        <w:t xml:space="preserve">technický průkaz automobilu s řádným vypsáním a potvrzením nezbytných </w:t>
      </w:r>
      <w:r>
        <w:t>údajů</w:t>
      </w:r>
      <w:r w:rsidRPr="00852C5D">
        <w:t>;</w:t>
      </w:r>
    </w:p>
    <w:p w14:paraId="5F12C5BD" w14:textId="4FF972F6" w:rsidR="00852C5D" w:rsidRDefault="00852C5D" w:rsidP="003B4398">
      <w:pPr>
        <w:pStyle w:val="111lnek"/>
      </w:pPr>
      <w:r>
        <w:t>návod k obsluze a údržbě automobilu včetně návodu k obsluze autorádia a navigace;</w:t>
      </w:r>
    </w:p>
    <w:p w14:paraId="62D9C972" w14:textId="5DC4BCB3" w:rsidR="00852C5D" w:rsidRDefault="00852C5D" w:rsidP="007439B4">
      <w:pPr>
        <w:pStyle w:val="111lnek"/>
      </w:pPr>
      <w:r>
        <w:t>servisní knížku k automobilu.</w:t>
      </w:r>
    </w:p>
    <w:p w14:paraId="141408F6" w14:textId="1EBCB64D" w:rsidR="00646E9B" w:rsidRPr="00646E9B" w:rsidRDefault="00646E9B" w:rsidP="00852C5D">
      <w:pPr>
        <w:pStyle w:val="11lnek"/>
      </w:pPr>
      <w:r w:rsidRPr="00646E9B">
        <w:t xml:space="preserve">Prodávající prohlašuje, že </w:t>
      </w:r>
      <w:r w:rsidR="00717F9E">
        <w:t>vozidlo</w:t>
      </w:r>
      <w:r w:rsidRPr="00646E9B">
        <w:t xml:space="preserve"> splňuje podmínky stanovené zákonem č. 56/2001 Sb., o podmínkách provozu vozidel na pozemních komunikacích, ve znění pozdějších předpisů, a vyhláškou Ministerstva dopravy ČR č. 341/2002 Sb., o schvalování technické způsobilosti a o technických podmínkách provozu vozidel na pozemních komunikacích,</w:t>
      </w:r>
      <w:r>
        <w:t xml:space="preserve"> </w:t>
      </w:r>
      <w:r w:rsidRPr="00646E9B">
        <w:t>ve znění pozdějších předpisů.</w:t>
      </w:r>
    </w:p>
    <w:p w14:paraId="1BCCC536" w14:textId="15E40D60" w:rsidR="00646E9B" w:rsidRPr="00646E9B" w:rsidRDefault="00646E9B" w:rsidP="00A24A2D">
      <w:pPr>
        <w:pStyle w:val="11lnek"/>
      </w:pPr>
      <w:r w:rsidRPr="00646E9B">
        <w:t>Prodávající garantuje, že servisní služby (dále jen „autorizovaný servis“) jsou zastoupeny a dostupné v každém kraji České republiky. Prodávající dále odpovídá za to, že</w:t>
      </w:r>
      <w:r>
        <w:t xml:space="preserve"> vozidlo</w:t>
      </w:r>
      <w:r w:rsidRPr="00646E9B">
        <w:t xml:space="preserve"> bude v době předání kupujícímu způsobil</w:t>
      </w:r>
      <w:r>
        <w:t>é</w:t>
      </w:r>
      <w:r w:rsidRPr="00646E9B">
        <w:t xml:space="preserve"> k okamžitému běžnému užívání.</w:t>
      </w:r>
    </w:p>
    <w:p w14:paraId="0AE2F9A3" w14:textId="77777777" w:rsidR="009C0B02" w:rsidRPr="00491807" w:rsidRDefault="00DD7471" w:rsidP="00A24A2D">
      <w:pPr>
        <w:pStyle w:val="1lnek"/>
      </w:pPr>
      <w:r>
        <w:t>Doba</w:t>
      </w:r>
      <w:r w:rsidR="009C0B02" w:rsidRPr="00491807">
        <w:t xml:space="preserve"> a místo plnění</w:t>
      </w:r>
    </w:p>
    <w:p w14:paraId="5BAEB6F0" w14:textId="25B9CE46" w:rsidR="00646E9B" w:rsidRPr="00646E9B" w:rsidRDefault="00646E9B" w:rsidP="00115626">
      <w:pPr>
        <w:pStyle w:val="11lnek"/>
      </w:pPr>
      <w:r w:rsidRPr="00646E9B">
        <w:t xml:space="preserve">Prodávající se zavazuje </w:t>
      </w:r>
      <w:r w:rsidR="00717F9E">
        <w:t>vozidlo</w:t>
      </w:r>
      <w:r w:rsidRPr="00646E9B">
        <w:t xml:space="preserve"> dodat do 8 (slovy: osmi) týdnů od uzavření této</w:t>
      </w:r>
      <w:r w:rsidR="00717F9E">
        <w:t xml:space="preserve"> </w:t>
      </w:r>
      <w:r w:rsidRPr="00646E9B">
        <w:t xml:space="preserve">smlouvy. V případě, že prodávající dodá </w:t>
      </w:r>
      <w:r w:rsidR="00717F9E">
        <w:t>vozidlo</w:t>
      </w:r>
      <w:r w:rsidRPr="00646E9B">
        <w:t xml:space="preserve"> v kratší dodací lhůtě, kupující se</w:t>
      </w:r>
      <w:r w:rsidR="00717F9E">
        <w:t xml:space="preserve"> </w:t>
      </w:r>
      <w:r w:rsidRPr="00646E9B">
        <w:t xml:space="preserve">zavazuje </w:t>
      </w:r>
      <w:r w:rsidR="00717F9E">
        <w:t>vozidlo</w:t>
      </w:r>
      <w:r w:rsidRPr="00646E9B">
        <w:t xml:space="preserve"> za podmínek této smlouvy převzít. Dodáním se rozumí předání</w:t>
      </w:r>
      <w:r w:rsidR="00717F9E">
        <w:t xml:space="preserve"> vozidla</w:t>
      </w:r>
      <w:r w:rsidRPr="00646E9B">
        <w:t xml:space="preserve"> kupujícímu v místě plnění. Prodávající se zavazuje dodávku </w:t>
      </w:r>
      <w:r w:rsidR="00717F9E">
        <w:t xml:space="preserve">vozidla </w:t>
      </w:r>
      <w:r w:rsidRPr="00646E9B">
        <w:t>kupujícímu avizovat alespoň tři dny přede dnem dodání, a to kontaktní osobě ve věcech</w:t>
      </w:r>
      <w:r w:rsidR="00717F9E">
        <w:t xml:space="preserve"> </w:t>
      </w:r>
      <w:r w:rsidRPr="00646E9B">
        <w:t xml:space="preserve">technických. Kupující je pak povinen v dohodnutém termínu zajistit převzetí </w:t>
      </w:r>
      <w:r w:rsidR="00717F9E">
        <w:t xml:space="preserve">vozidla </w:t>
      </w:r>
      <w:r w:rsidRPr="00646E9B">
        <w:t>k tomu oprávněnou osobou.</w:t>
      </w:r>
    </w:p>
    <w:p w14:paraId="1D854A08" w14:textId="43EE41B3" w:rsidR="000C6181" w:rsidRPr="000C6181" w:rsidRDefault="00646E9B" w:rsidP="00B64A93">
      <w:pPr>
        <w:pStyle w:val="11lnek"/>
      </w:pPr>
      <w:r w:rsidRPr="00646E9B">
        <w:t xml:space="preserve">Nebezpečí škody na </w:t>
      </w:r>
      <w:r w:rsidR="00717F9E">
        <w:t>vozidle</w:t>
      </w:r>
      <w:r w:rsidRPr="00646E9B">
        <w:t xml:space="preserve"> a vlastnické právo k němu přejdou z prodávajícího na</w:t>
      </w:r>
      <w:r w:rsidR="00717F9E">
        <w:t xml:space="preserve"> </w:t>
      </w:r>
      <w:r w:rsidRPr="00646E9B">
        <w:t>kupujícího dnem jeho převzetí, tj. podpisem předávacího protokolu.</w:t>
      </w:r>
    </w:p>
    <w:p w14:paraId="1D75E096" w14:textId="64FDBF0B" w:rsidR="009D7F7D" w:rsidRDefault="00646E9B" w:rsidP="00A24A2D">
      <w:pPr>
        <w:pStyle w:val="11lnek"/>
      </w:pPr>
      <w:r>
        <w:t>Mí</w:t>
      </w:r>
      <w:r w:rsidR="009C0B02" w:rsidRPr="00D01D3C">
        <w:t>st</w:t>
      </w:r>
      <w:r>
        <w:t>em</w:t>
      </w:r>
      <w:r w:rsidR="009C0B02" w:rsidRPr="00D01D3C">
        <w:t xml:space="preserve"> </w:t>
      </w:r>
      <w:r w:rsidR="00D01D3C" w:rsidRPr="00D01D3C">
        <w:t xml:space="preserve">plnění </w:t>
      </w:r>
      <w:r w:rsidR="009C0B02" w:rsidRPr="00D01D3C">
        <w:t>se sjednává</w:t>
      </w:r>
      <w:r w:rsidR="00E64708" w:rsidRPr="00D01D3C">
        <w:t xml:space="preserve"> </w:t>
      </w:r>
      <w:r w:rsidR="00D01D3C" w:rsidRPr="00D01D3C">
        <w:t xml:space="preserve">sídlo </w:t>
      </w:r>
      <w:r w:rsidR="00067FA4">
        <w:t>Kupující</w:t>
      </w:r>
      <w:r>
        <w:t>ho</w:t>
      </w:r>
      <w:r w:rsidR="00572DBE" w:rsidRPr="00D01D3C">
        <w:t xml:space="preserve"> na adrese </w:t>
      </w:r>
      <w:r w:rsidR="00D01D3C" w:rsidRPr="00D01D3C">
        <w:t xml:space="preserve">Léčebné lázně </w:t>
      </w:r>
      <w:proofErr w:type="spellStart"/>
      <w:r w:rsidR="00D01D3C" w:rsidRPr="00D01D3C">
        <w:t>Lázně</w:t>
      </w:r>
      <w:proofErr w:type="spellEnd"/>
      <w:r w:rsidR="00D01D3C" w:rsidRPr="00D01D3C">
        <w:t xml:space="preserve"> Kynžvart, Lázeňská 295, 3</w:t>
      </w:r>
      <w:r w:rsidR="00D01D3C">
        <w:t>54 91 Lázně Ky</w:t>
      </w:r>
      <w:r w:rsidR="00D01D3C" w:rsidRPr="00D01D3C">
        <w:t>nžvart</w:t>
      </w:r>
      <w:r w:rsidR="00572DBE" w:rsidRPr="00D01D3C">
        <w:t>.</w:t>
      </w:r>
      <w:r w:rsidR="00D01D3C" w:rsidRPr="00D01D3C">
        <w:t xml:space="preserve"> </w:t>
      </w:r>
    </w:p>
    <w:p w14:paraId="7A34D680" w14:textId="77777777" w:rsidR="009C0B02" w:rsidRPr="00491807" w:rsidRDefault="009069C0" w:rsidP="00A24A2D">
      <w:pPr>
        <w:pStyle w:val="1lnek"/>
      </w:pPr>
      <w:r>
        <w:t>C</w:t>
      </w:r>
      <w:r w:rsidR="009C0B02" w:rsidRPr="00491807">
        <w:t>ena</w:t>
      </w:r>
      <w:r>
        <w:t xml:space="preserve"> díla</w:t>
      </w:r>
    </w:p>
    <w:p w14:paraId="076DC7B9" w14:textId="58D520FA" w:rsidR="00456543" w:rsidRPr="00456543" w:rsidRDefault="00456543" w:rsidP="00011E55">
      <w:pPr>
        <w:pStyle w:val="11lnek"/>
      </w:pPr>
      <w:r w:rsidRPr="00456543">
        <w:t xml:space="preserve">Kupní cena </w:t>
      </w:r>
      <w:r w:rsidR="00717F9E">
        <w:t>vozidla</w:t>
      </w:r>
      <w:r w:rsidRPr="00456543">
        <w:t xml:space="preserve"> specifikovaného v čl. I. odst. 1 této smlouvy a její příloze č. 1</w:t>
      </w:r>
      <w:r w:rsidR="00717F9E">
        <w:t xml:space="preserve"> </w:t>
      </w:r>
      <w:r w:rsidRPr="00456543">
        <w:t xml:space="preserve">(dále jen „kupní cena“) činí: </w:t>
      </w:r>
      <w:r w:rsidR="00717F9E">
        <w:t>…………………..</w:t>
      </w:r>
      <w:r w:rsidRPr="00456543">
        <w:t xml:space="preserve"> Kč bez DPH (slovy: </w:t>
      </w:r>
      <w:r w:rsidR="00717F9E">
        <w:t>…………………..</w:t>
      </w:r>
      <w:r w:rsidRPr="00456543">
        <w:t xml:space="preserve"> korun</w:t>
      </w:r>
      <w:r w:rsidR="00717F9E">
        <w:t xml:space="preserve"> </w:t>
      </w:r>
      <w:r w:rsidRPr="00456543">
        <w:t>českých). Ke kupní ceně bude připočtena DPH ve výši podle platných právních</w:t>
      </w:r>
      <w:r w:rsidR="00717F9E">
        <w:t xml:space="preserve"> </w:t>
      </w:r>
      <w:r w:rsidRPr="00456543">
        <w:t>předpisů ke dni uskutečnění zdanitelného plnění.</w:t>
      </w:r>
    </w:p>
    <w:p w14:paraId="6F9FA0F4" w14:textId="2310820C" w:rsidR="00456543" w:rsidRPr="00456543" w:rsidRDefault="00456543" w:rsidP="0082003E">
      <w:pPr>
        <w:pStyle w:val="11lnek"/>
      </w:pPr>
      <w:r w:rsidRPr="00456543">
        <w:t>Součástí kupní ceny jsou veškerá plnění prodávajícího z titulu splnění jeho závazků, ke</w:t>
      </w:r>
      <w:r w:rsidR="00717F9E">
        <w:t xml:space="preserve"> </w:t>
      </w:r>
      <w:r w:rsidRPr="00456543">
        <w:t>kterým se zavázal na základě této smlouvy. Kupní cena zahrnuje zejména, nikoliv však</w:t>
      </w:r>
      <w:r w:rsidR="00717F9E">
        <w:t xml:space="preserve"> </w:t>
      </w:r>
      <w:r w:rsidRPr="00456543">
        <w:t>pouze:</w:t>
      </w:r>
    </w:p>
    <w:p w14:paraId="2004E5F9" w14:textId="77777777" w:rsidR="00717F9E" w:rsidRDefault="00456543" w:rsidP="00B75E11">
      <w:pPr>
        <w:pStyle w:val="111lnek"/>
      </w:pPr>
      <w:r w:rsidRPr="00456543">
        <w:t xml:space="preserve">dodání </w:t>
      </w:r>
      <w:r w:rsidR="00717F9E">
        <w:t>vozidla</w:t>
      </w:r>
      <w:r w:rsidRPr="00456543">
        <w:t xml:space="preserve"> kupujícímu;</w:t>
      </w:r>
    </w:p>
    <w:p w14:paraId="32F9B499" w14:textId="3A015AF1" w:rsidR="00717F9E" w:rsidRDefault="00456543" w:rsidP="00886FCB">
      <w:pPr>
        <w:pStyle w:val="111lnek"/>
      </w:pPr>
      <w:r w:rsidRPr="00456543">
        <w:t xml:space="preserve">dopravu </w:t>
      </w:r>
      <w:r w:rsidR="00717F9E">
        <w:t>vozidla</w:t>
      </w:r>
      <w:r w:rsidRPr="00456543">
        <w:t xml:space="preserve"> do místa plnění uvedeného v </w:t>
      </w:r>
      <w:r w:rsidR="00852C5D">
        <w:t>odst</w:t>
      </w:r>
      <w:r w:rsidRPr="00456543">
        <w:t xml:space="preserve">. </w:t>
      </w:r>
      <w:proofErr w:type="gramStart"/>
      <w:r w:rsidR="00717F9E">
        <w:t>3.3.</w:t>
      </w:r>
      <w:r w:rsidRPr="00456543">
        <w:t xml:space="preserve"> této</w:t>
      </w:r>
      <w:proofErr w:type="gramEnd"/>
      <w:r w:rsidRPr="00456543">
        <w:t xml:space="preserve"> smlouvy;</w:t>
      </w:r>
    </w:p>
    <w:p w14:paraId="73DB5CA4" w14:textId="0C279044" w:rsidR="00456543" w:rsidRPr="00456543" w:rsidRDefault="00456543" w:rsidP="00886FCB">
      <w:pPr>
        <w:pStyle w:val="111lnek"/>
      </w:pPr>
      <w:r w:rsidRPr="00456543">
        <w:t xml:space="preserve">dokumentaci k dodávanému </w:t>
      </w:r>
      <w:r w:rsidR="00717F9E">
        <w:t>vozidl</w:t>
      </w:r>
      <w:r w:rsidRPr="00456543">
        <w:t xml:space="preserve">u uvedenou v </w:t>
      </w:r>
      <w:r w:rsidR="00852C5D">
        <w:t>odst</w:t>
      </w:r>
      <w:r w:rsidRPr="00456543">
        <w:t xml:space="preserve">. </w:t>
      </w:r>
      <w:proofErr w:type="gramStart"/>
      <w:r w:rsidR="00852C5D">
        <w:t>2.3.</w:t>
      </w:r>
      <w:r w:rsidRPr="00456543">
        <w:t xml:space="preserve"> této</w:t>
      </w:r>
      <w:proofErr w:type="gramEnd"/>
      <w:r w:rsidRPr="00456543">
        <w:t xml:space="preserve"> smlouvy.</w:t>
      </w:r>
    </w:p>
    <w:p w14:paraId="062D5AA2" w14:textId="291A9518" w:rsidR="00456543" w:rsidRPr="00456543" w:rsidRDefault="00456543" w:rsidP="009D4845">
      <w:pPr>
        <w:pStyle w:val="11lnek"/>
      </w:pPr>
      <w:r w:rsidRPr="00456543">
        <w:t xml:space="preserve">Kupní cena podle </w:t>
      </w:r>
      <w:r w:rsidR="00852C5D">
        <w:t>odst</w:t>
      </w:r>
      <w:r w:rsidRPr="00456543">
        <w:t xml:space="preserve">. </w:t>
      </w:r>
      <w:proofErr w:type="gramStart"/>
      <w:r w:rsidR="00852C5D">
        <w:t>4.</w:t>
      </w:r>
      <w:r w:rsidRPr="00456543">
        <w:t>1</w:t>
      </w:r>
      <w:r w:rsidR="00852C5D">
        <w:t>.</w:t>
      </w:r>
      <w:r w:rsidRPr="00456543">
        <w:t xml:space="preserve"> je</w:t>
      </w:r>
      <w:proofErr w:type="gramEnd"/>
      <w:r w:rsidRPr="00456543">
        <w:t xml:space="preserve"> stanovena jako cena nejvýše přípustná, kterou</w:t>
      </w:r>
      <w:r w:rsidR="00852C5D">
        <w:t xml:space="preserve"> </w:t>
      </w:r>
      <w:r w:rsidRPr="00456543">
        <w:t>lze měnit pouze za podmínek uvedených v odst. 4</w:t>
      </w:r>
      <w:r w:rsidR="00852C5D">
        <w:t>.4.</w:t>
      </w:r>
      <w:r w:rsidRPr="00456543">
        <w:t xml:space="preserve"> a obsahuje mimo DPH</w:t>
      </w:r>
      <w:r w:rsidR="00852C5D">
        <w:t xml:space="preserve"> </w:t>
      </w:r>
      <w:r w:rsidRPr="00456543">
        <w:t>veškeré náklady prodávajícího na splnění předmětu smlouvy. Sjednáním této ceny</w:t>
      </w:r>
      <w:r w:rsidR="00852C5D">
        <w:t xml:space="preserve"> </w:t>
      </w:r>
      <w:r w:rsidRPr="00456543">
        <w:t>nezískává žádná ze smluvních stran nepřiměřený hospodářský prospěch.</w:t>
      </w:r>
    </w:p>
    <w:p w14:paraId="6D1FA1CD" w14:textId="7FFF5958" w:rsidR="00456543" w:rsidRPr="00456543" w:rsidRDefault="00852C5D" w:rsidP="00523F1E">
      <w:pPr>
        <w:pStyle w:val="11lnek"/>
      </w:pPr>
      <w:r>
        <w:lastRenderedPageBreak/>
        <w:t>Sjednanou k</w:t>
      </w:r>
      <w:r w:rsidR="00456543" w:rsidRPr="00456543">
        <w:t>upní cenu v četně D</w:t>
      </w:r>
      <w:r>
        <w:t>PH je m</w:t>
      </w:r>
      <w:r w:rsidR="00456543" w:rsidRPr="00456543">
        <w:t>ožné překročit v případě, že s</w:t>
      </w:r>
      <w:r>
        <w:t>e ke d</w:t>
      </w:r>
      <w:r w:rsidR="00456543" w:rsidRPr="00456543">
        <w:t>ni</w:t>
      </w:r>
      <w:r>
        <w:t xml:space="preserve"> </w:t>
      </w:r>
      <w:r w:rsidR="00456543" w:rsidRPr="00456543">
        <w:t>uskutečnění zdanitelného plnění změní právní předpisy pro výpočet nebo sazby DPH.</w:t>
      </w:r>
    </w:p>
    <w:p w14:paraId="22194220" w14:textId="1225AEF1" w:rsidR="006831A7" w:rsidRDefault="00456543" w:rsidP="00C0433B">
      <w:pPr>
        <w:pStyle w:val="11lnek"/>
      </w:pPr>
      <w:r w:rsidRPr="00456543">
        <w:t>Prodávající přebírá ve smyslu ustanovení § 1765 odst. 2 občanského zákoníku nebezpečí</w:t>
      </w:r>
      <w:r w:rsidR="00852C5D">
        <w:t xml:space="preserve"> </w:t>
      </w:r>
      <w:r w:rsidRPr="00456543">
        <w:t xml:space="preserve">změny okolností po uzavření smlouvy. </w:t>
      </w:r>
      <w:r w:rsidR="006831A7">
        <w:t>DPH bude stanovena ve výši stanovené platnými předpisy k datu vystavení faktury.</w:t>
      </w:r>
    </w:p>
    <w:p w14:paraId="3E0A9CFE" w14:textId="4EFD3068" w:rsidR="007D6878" w:rsidRDefault="009C0B02" w:rsidP="00A24A2D">
      <w:pPr>
        <w:pStyle w:val="11lnek"/>
      </w:pPr>
      <w:r w:rsidRPr="00491807">
        <w:t xml:space="preserve">V takto stanovené ceně jsou zahrnuty veškeré náklady </w:t>
      </w:r>
      <w:r w:rsidR="00C10CF2">
        <w:t>zhotovitele</w:t>
      </w:r>
      <w:r w:rsidRPr="00491807">
        <w:t xml:space="preserve"> souvisej</w:t>
      </w:r>
      <w:r w:rsidR="00102E8B">
        <w:t xml:space="preserve">ící s dodáním </w:t>
      </w:r>
      <w:r w:rsidR="00067FA4">
        <w:t>vozidl</w:t>
      </w:r>
      <w:r w:rsidR="00852C5D">
        <w:t>a</w:t>
      </w:r>
      <w:r w:rsidR="008172F1">
        <w:t xml:space="preserve"> </w:t>
      </w:r>
      <w:r w:rsidR="00102E8B">
        <w:t xml:space="preserve">(např. </w:t>
      </w:r>
      <w:r w:rsidRPr="00491807">
        <w:t xml:space="preserve">náklady </w:t>
      </w:r>
      <w:r w:rsidR="005A7C9C" w:rsidRPr="00491807">
        <w:t>na dopravu do místa plnění, clo</w:t>
      </w:r>
      <w:r w:rsidR="006831A7">
        <w:t xml:space="preserve"> apod.), cena je stanovena jako maximální.</w:t>
      </w:r>
    </w:p>
    <w:p w14:paraId="38358E2C" w14:textId="6F9CFCA5" w:rsidR="007D2F75" w:rsidRDefault="007D2F75" w:rsidP="00A24A2D">
      <w:pPr>
        <w:pStyle w:val="11lnek"/>
      </w:pPr>
      <w:r w:rsidRPr="007D2F75">
        <w:t>Ceny jsou platné po ce</w:t>
      </w:r>
      <w:r w:rsidR="00D411A3">
        <w:t xml:space="preserve">lou dobu realizace </w:t>
      </w:r>
      <w:r w:rsidR="00852C5D">
        <w:t>předmětu</w:t>
      </w:r>
      <w:r w:rsidR="00D411A3">
        <w:t xml:space="preserve"> plnění.</w:t>
      </w:r>
    </w:p>
    <w:p w14:paraId="6F35FA3B" w14:textId="469C0802" w:rsidR="00FA1A22" w:rsidRDefault="00067FA4" w:rsidP="00A24A2D">
      <w:pPr>
        <w:pStyle w:val="11lnek"/>
      </w:pPr>
      <w:r>
        <w:t>Kupující</w:t>
      </w:r>
      <w:r w:rsidR="00FA1A22" w:rsidRPr="00FA1A22">
        <w:t xml:space="preserve"> si vyhrazuje právo zmenšit rozsah </w:t>
      </w:r>
      <w:r w:rsidR="00852C5D" w:rsidRPr="00852C5D">
        <w:t>předmětu</w:t>
      </w:r>
      <w:r w:rsidR="00FA1A22" w:rsidRPr="00FA1A22">
        <w:t xml:space="preserve"> plnění</w:t>
      </w:r>
      <w:r w:rsidR="00D411A3">
        <w:t>.</w:t>
      </w:r>
    </w:p>
    <w:p w14:paraId="5F033A34" w14:textId="77777777" w:rsidR="009C0B02" w:rsidRPr="00491807" w:rsidRDefault="009C0B02" w:rsidP="00A24A2D">
      <w:pPr>
        <w:pStyle w:val="1lnek"/>
      </w:pPr>
      <w:r w:rsidRPr="00491807">
        <w:t>Platební podmínky</w:t>
      </w:r>
    </w:p>
    <w:p w14:paraId="17E76398" w14:textId="6B1AAD73" w:rsidR="00D87EA8" w:rsidRDefault="00D87EA8" w:rsidP="00774EE0">
      <w:pPr>
        <w:pStyle w:val="11lnek"/>
      </w:pPr>
      <w:r>
        <w:t>Kupující neposkytne prodávajícímu zálohu na kupní cenu. Kupní cenu uhradí kupující prodávajícímu na základě faktury – daňového dokladu (dále jen „faktura“) vystavené po podpisu předávacího protokolu. Splatnost kupní ceny činí 21 (slovy: dvacet jedna) dní od data doručení faktury kupujícímu do datové schránky, doporučenou listovní zásilkou (případně osobně do podatelny) na adresu sídla kupujícího.</w:t>
      </w:r>
    </w:p>
    <w:p w14:paraId="1DD443A3" w14:textId="449FB87F" w:rsidR="009C0B02" w:rsidRDefault="00D87EA8" w:rsidP="000F642C">
      <w:pPr>
        <w:pStyle w:val="11lnek"/>
      </w:pPr>
      <w:r>
        <w:t xml:space="preserve">Faktura vystavená na základě této smlouvy musí mít všechny náležitosti daňového dokladu stanovené v § 29 zákona č. 235/2004 Sb., o dani z přidané hodnoty, v platném znění, a v § 435 odst. 1 zákona č. 89/2012 Sb., občanský zákoník; její přílohou bude předávací protokol. Nebude-li faktura obsahovat uvedené náležitosti, je kupující oprávněn fakturu neprodleně vrátit prodávajícímu k opravě s tím, že lhůta splatnosti počne běžet znovu od doručení opravené faktury kupujícímu způsobem uvedeným v odstavci 5.1 smlouvy. </w:t>
      </w:r>
      <w:r w:rsidR="009C0B02" w:rsidRPr="00491807">
        <w:t xml:space="preserve">Ve vráceném daňovém dokladu (faktuře) musí </w:t>
      </w:r>
      <w:r>
        <w:t>k</w:t>
      </w:r>
      <w:r w:rsidR="00067FA4">
        <w:t>upující</w:t>
      </w:r>
      <w:r w:rsidR="009C0B02" w:rsidRPr="00491807">
        <w:t xml:space="preserve"> vyznačit důvod vrác</w:t>
      </w:r>
      <w:r>
        <w:t>ení daňového dokladu (faktury).</w:t>
      </w:r>
    </w:p>
    <w:p w14:paraId="1AA0DDF8" w14:textId="77777777" w:rsidR="00D87EA8" w:rsidRDefault="00067FA4" w:rsidP="00D87EA8">
      <w:pPr>
        <w:pStyle w:val="11lnek"/>
      </w:pPr>
      <w:r>
        <w:t>Prodávající</w:t>
      </w:r>
      <w:r w:rsidR="0089380F" w:rsidRPr="00F86BAC">
        <w:t xml:space="preserve"> prohlašuje že:</w:t>
      </w:r>
    </w:p>
    <w:p w14:paraId="6E457EFE" w14:textId="77777777" w:rsidR="00D87EA8" w:rsidRDefault="00F86BAC" w:rsidP="00D87EA8">
      <w:pPr>
        <w:pStyle w:val="111lnek"/>
      </w:pPr>
      <w:r w:rsidRPr="00F86BAC">
        <w:t xml:space="preserve">úplata za zdanitelné plnění dle této </w:t>
      </w:r>
      <w:r w:rsidR="00F72AA7">
        <w:t>S</w:t>
      </w:r>
      <w:r w:rsidRPr="00F86BAC">
        <w:t>mlouvy</w:t>
      </w:r>
      <w:r w:rsidR="00D87EA8">
        <w:t xml:space="preserve"> není odchylná od obvyklé ceny,</w:t>
      </w:r>
    </w:p>
    <w:p w14:paraId="666C4BA5" w14:textId="77777777" w:rsidR="00D87EA8" w:rsidRDefault="00F86BAC" w:rsidP="00D87EA8">
      <w:pPr>
        <w:pStyle w:val="111lnek"/>
      </w:pPr>
      <w:r w:rsidRPr="00F86BAC">
        <w:t>nemá v úmyslu nezaplatit daň z přidané hodnoty uvedenou na daňovém dokladu a nedostal se úmyslně do postavení, kdy nemůže daň zaplatit, ani mu takové postavení nehrozí a nedojde ke zkrácení daně,</w:t>
      </w:r>
      <w:r w:rsidR="00D87EA8">
        <w:t xml:space="preserve"> nebo vylákání daňové výhody,</w:t>
      </w:r>
    </w:p>
    <w:p w14:paraId="42BB0D9C" w14:textId="77777777" w:rsidR="00D87EA8" w:rsidRDefault="00F86BAC" w:rsidP="00D87EA8">
      <w:pPr>
        <w:pStyle w:val="111lnek"/>
      </w:pPr>
      <w:r w:rsidRPr="00F86BAC">
        <w:t>není nespolehlivým plátcem da</w:t>
      </w:r>
      <w:r w:rsidR="00D87EA8">
        <w:t>ně z přidané hodnoty,</w:t>
      </w:r>
    </w:p>
    <w:p w14:paraId="41DCF77F" w14:textId="69ECF68A" w:rsidR="00F86BAC" w:rsidRPr="00F86BAC" w:rsidRDefault="00F86BAC" w:rsidP="00D87EA8">
      <w:pPr>
        <w:pStyle w:val="111lnek"/>
      </w:pPr>
      <w:r w:rsidRPr="00F86BAC">
        <w:t>jím uvedený bankovní účet na daňovém dokladu je zveřejněn v registru bankovních účtů vedený daňovou správou.</w:t>
      </w:r>
    </w:p>
    <w:p w14:paraId="550F934F" w14:textId="06A36E0B" w:rsidR="00F86BAC" w:rsidRDefault="00F86BAC" w:rsidP="00A24A2D">
      <w:pPr>
        <w:pStyle w:val="11lnek"/>
      </w:pPr>
      <w:r w:rsidRPr="00F86BAC">
        <w:t xml:space="preserve">Jestliže se </w:t>
      </w:r>
      <w:r w:rsidR="00067FA4">
        <w:t>Prodávající</w:t>
      </w:r>
      <w:r w:rsidRPr="00F86BAC">
        <w:t xml:space="preserve">, tj. poskytovatel zdanitelného plnění dle této </w:t>
      </w:r>
      <w:r w:rsidR="00F72AA7">
        <w:t>S</w:t>
      </w:r>
      <w:r w:rsidRPr="00F86BAC">
        <w:t>mlouvy, tj. plátce daně z přidané hodnoty, stane nespolehlivým plátcem, či se dostane do finančních potíží a nebude z jakýchkoliv důvodů schopen uhradit svoje daňové závazky vůči státu, je povinen o tom neprodleně informovat kupujícího (odběratele), tj. příjemce zdanitelného plnění dle této smlouvy, a to písemnou formou.</w:t>
      </w:r>
    </w:p>
    <w:p w14:paraId="5193252D" w14:textId="2B18220B" w:rsidR="00D451E3" w:rsidRDefault="00F86BAC" w:rsidP="00A24A2D">
      <w:pPr>
        <w:pStyle w:val="11lnek"/>
      </w:pPr>
      <w:r w:rsidRPr="00F86BAC">
        <w:t xml:space="preserve">V případě, že by se kterékoliv z prohlášení zhotovitele dle čl. </w:t>
      </w:r>
      <w:r>
        <w:t>5</w:t>
      </w:r>
      <w:r w:rsidRPr="00F86BAC">
        <w:t xml:space="preserve">. odst. </w:t>
      </w:r>
      <w:proofErr w:type="gramStart"/>
      <w:r>
        <w:t>5</w:t>
      </w:r>
      <w:r w:rsidRPr="00F86BAC">
        <w:t>.</w:t>
      </w:r>
      <w:r w:rsidR="00D87EA8">
        <w:t>3</w:t>
      </w:r>
      <w:r w:rsidRPr="00F86BAC">
        <w:t xml:space="preserve">. </w:t>
      </w:r>
      <w:r>
        <w:t>této</w:t>
      </w:r>
      <w:proofErr w:type="gramEnd"/>
      <w:r>
        <w:t xml:space="preserve"> </w:t>
      </w:r>
      <w:r w:rsidR="00D87EA8">
        <w:t>s</w:t>
      </w:r>
      <w:r w:rsidRPr="00F86BAC">
        <w:t xml:space="preserve">mlouvy ukázalo být nepravdivým, popř. by se </w:t>
      </w:r>
      <w:r w:rsidR="00067FA4">
        <w:t>Prodávající</w:t>
      </w:r>
      <w:r w:rsidRPr="00F86BAC">
        <w:t xml:space="preserve"> dostal do postavení, kdy nemůže </w:t>
      </w:r>
      <w:r w:rsidR="00D87EA8">
        <w:t>daň zaplatit, popř. ve vztahu k </w:t>
      </w:r>
      <w:r w:rsidR="00067FA4">
        <w:t>Prodávající</w:t>
      </w:r>
      <w:r w:rsidRPr="00F86BAC">
        <w:t xml:space="preserve"> existuje důvodná obava z nezaplacení příslušné daně, a to kdykoliv v průběhu trvání smluvního vztahu, je </w:t>
      </w:r>
      <w:r w:rsidR="00067FA4">
        <w:t>Kupující</w:t>
      </w:r>
      <w:r w:rsidRPr="00F86BAC">
        <w:t xml:space="preserve"> ve všech případech oprávněn využít tzv. zvláštní způsob zajištění daně dle §109a zákona č. 235/2004 Sb., o dani z přidané hodnoty, ve znění pozdějších předpisů, a vyhrazuje si tak právo tuto daň za </w:t>
      </w:r>
      <w:r w:rsidR="00067FA4">
        <w:t>Prodávající</w:t>
      </w:r>
      <w:r w:rsidR="00D87EA8">
        <w:t>ho</w:t>
      </w:r>
      <w:r w:rsidRPr="00F86BAC">
        <w:t xml:space="preserve"> uhradit přímo ve prospěch účtu finančního úřadu. </w:t>
      </w:r>
      <w:r w:rsidR="00067FA4">
        <w:t>Prodávající</w:t>
      </w:r>
      <w:r w:rsidR="00D87EA8">
        <w:t xml:space="preserve"> s </w:t>
      </w:r>
      <w:r w:rsidRPr="00F86BAC">
        <w:t>tímto ujednáním výslovně souhlasí.</w:t>
      </w:r>
    </w:p>
    <w:p w14:paraId="2B62077A" w14:textId="6ABBE7D5" w:rsidR="00846EAD" w:rsidRPr="00491807" w:rsidRDefault="00456543" w:rsidP="00A24A2D">
      <w:pPr>
        <w:pStyle w:val="1lnek"/>
      </w:pPr>
      <w:r w:rsidRPr="00456543">
        <w:lastRenderedPageBreak/>
        <w:t>Záruka za jakost</w:t>
      </w:r>
    </w:p>
    <w:p w14:paraId="7422E118" w14:textId="2E445125" w:rsidR="00D87EA8" w:rsidRDefault="00D87EA8" w:rsidP="007E207F">
      <w:pPr>
        <w:pStyle w:val="11lnek"/>
      </w:pPr>
      <w:r>
        <w:t>Prodávající poskytuje kupujícímu záruku za to, že vozidlo bude mít obvyklé technické vlastnosti, odpovídající technickým údajům výrobce a nebude zatíženo právními nároky třetích osob.</w:t>
      </w:r>
    </w:p>
    <w:p w14:paraId="325A0DCE" w14:textId="77777777" w:rsidR="00D87EA8" w:rsidRDefault="00D87EA8" w:rsidP="000D26AE">
      <w:pPr>
        <w:pStyle w:val="11lnek"/>
      </w:pPr>
      <w:r>
        <w:t>Na nový automobil poskytuje prodávající kupujícímu záruku po dobu:</w:t>
      </w:r>
    </w:p>
    <w:p w14:paraId="53CFBE4B" w14:textId="6B421971" w:rsidR="00D87EA8" w:rsidRDefault="00A26668" w:rsidP="00F21447">
      <w:pPr>
        <w:pStyle w:val="111lnek"/>
      </w:pPr>
      <w:r>
        <w:t>…….</w:t>
      </w:r>
      <w:r w:rsidR="00D87EA8">
        <w:t xml:space="preserve"> </w:t>
      </w:r>
      <w:proofErr w:type="gramStart"/>
      <w:r w:rsidR="00D87EA8">
        <w:t>měsíců</w:t>
      </w:r>
      <w:proofErr w:type="gramEnd"/>
      <w:r w:rsidR="00D87EA8">
        <w:t xml:space="preserve"> na věcné a právní vady,</w:t>
      </w:r>
    </w:p>
    <w:p w14:paraId="3A3AA853" w14:textId="55CD319B" w:rsidR="00D87EA8" w:rsidRDefault="00A26668" w:rsidP="008B09DD">
      <w:pPr>
        <w:pStyle w:val="111lnek"/>
      </w:pPr>
      <w:r w:rsidRPr="00A26668">
        <w:t xml:space="preserve">……. </w:t>
      </w:r>
      <w:proofErr w:type="gramStart"/>
      <w:r w:rsidR="00D87EA8">
        <w:t>měsíců</w:t>
      </w:r>
      <w:proofErr w:type="gramEnd"/>
      <w:r w:rsidR="00D87EA8">
        <w:t xml:space="preserve"> na vady laku,</w:t>
      </w:r>
    </w:p>
    <w:p w14:paraId="481E0BC6" w14:textId="436DC298" w:rsidR="00D87EA8" w:rsidRDefault="00A26668" w:rsidP="000E6C65">
      <w:pPr>
        <w:pStyle w:val="111lnek"/>
      </w:pPr>
      <w:r w:rsidRPr="00A26668">
        <w:t xml:space="preserve">……. </w:t>
      </w:r>
      <w:proofErr w:type="gramStart"/>
      <w:r w:rsidR="00D87EA8">
        <w:t>měsíců</w:t>
      </w:r>
      <w:proofErr w:type="gramEnd"/>
      <w:r w:rsidR="00D87EA8">
        <w:t xml:space="preserve"> na neprorezavění karoserie,</w:t>
      </w:r>
    </w:p>
    <w:p w14:paraId="0C3B5E50" w14:textId="6141099E" w:rsidR="00D87EA8" w:rsidRDefault="000A4BD7" w:rsidP="00144E54">
      <w:pPr>
        <w:pStyle w:val="111lnek"/>
      </w:pPr>
      <w:r w:rsidRPr="000A4BD7">
        <w:t xml:space="preserve">……. </w:t>
      </w:r>
      <w:proofErr w:type="gramStart"/>
      <w:r w:rsidRPr="000A4BD7">
        <w:t>měsíců</w:t>
      </w:r>
      <w:proofErr w:type="gramEnd"/>
      <w:r w:rsidRPr="000A4BD7">
        <w:t xml:space="preserve"> </w:t>
      </w:r>
      <w:bookmarkStart w:id="0" w:name="_GoBack"/>
      <w:bookmarkEnd w:id="0"/>
      <w:r w:rsidR="00D87EA8">
        <w:t>na mobilitu,</w:t>
      </w:r>
    </w:p>
    <w:p w14:paraId="615CFA72" w14:textId="36A1C3CA" w:rsidR="00D87EA8" w:rsidRDefault="00A26668" w:rsidP="009C1E0A">
      <w:pPr>
        <w:pStyle w:val="111lnek"/>
      </w:pPr>
      <w:r w:rsidRPr="00A26668">
        <w:t xml:space="preserve">……. </w:t>
      </w:r>
      <w:proofErr w:type="gramStart"/>
      <w:r w:rsidR="00D87EA8">
        <w:t>měsíců</w:t>
      </w:r>
      <w:proofErr w:type="gramEnd"/>
      <w:r w:rsidR="00D87EA8">
        <w:t xml:space="preserve"> na originální díly a originální příslušenství</w:t>
      </w:r>
    </w:p>
    <w:p w14:paraId="708D0AE5" w14:textId="77777777" w:rsidR="00D87EA8" w:rsidRDefault="00D87EA8" w:rsidP="00D87EA8">
      <w:pPr>
        <w:pStyle w:val="11lnek"/>
        <w:numPr>
          <w:ilvl w:val="0"/>
          <w:numId w:val="0"/>
        </w:numPr>
        <w:ind w:left="709"/>
      </w:pPr>
      <w:r>
        <w:t>od převzetí automobilu kupujícím.</w:t>
      </w:r>
    </w:p>
    <w:p w14:paraId="27C45A47" w14:textId="08C45F6A" w:rsidR="00D87EA8" w:rsidRDefault="00D87EA8" w:rsidP="00D87EA8">
      <w:pPr>
        <w:pStyle w:val="11lnek"/>
        <w:numPr>
          <w:ilvl w:val="0"/>
          <w:numId w:val="0"/>
        </w:numPr>
        <w:ind w:left="709"/>
      </w:pPr>
      <w:r>
        <w:t>Podrobný popis záručních podmínek je uveden v servisní knížce.</w:t>
      </w:r>
    </w:p>
    <w:p w14:paraId="174A42A2" w14:textId="18D5B558" w:rsidR="00D87EA8" w:rsidRDefault="00D87EA8" w:rsidP="002D5BE4">
      <w:pPr>
        <w:pStyle w:val="11lnek"/>
      </w:pPr>
      <w:r>
        <w:t>Prodávající se zavazuje, že po dobu záruční doby na svoje náklady odstraní všechny závady, které se na automobilu vyskytnou. Tento závazek zahrnuje lokalizaci závady, výměnu vadných součástek, seřízení a kontrolu po provedené opravě. Záruční doba se prodlužuje o dobu, po kterou byl automobil v opravě.</w:t>
      </w:r>
    </w:p>
    <w:p w14:paraId="50AE950A" w14:textId="7543B64B" w:rsidR="00D87EA8" w:rsidRDefault="00D87EA8" w:rsidP="004D46D7">
      <w:pPr>
        <w:pStyle w:val="11lnek"/>
      </w:pPr>
      <w:r>
        <w:t>Záruka se nevztahuje na poruchy, které byly způsobeny chybnou obsluhou a údržbou, nedodržením provozních podmínek nebo jiným způsobem než obvyklým provozem.</w:t>
      </w:r>
    </w:p>
    <w:p w14:paraId="6908F7D2" w14:textId="77777777" w:rsidR="00B03E1B" w:rsidRDefault="00D87EA8" w:rsidP="00B03E1B">
      <w:pPr>
        <w:pStyle w:val="11lnek"/>
        <w:jc w:val="left"/>
      </w:pPr>
      <w:r>
        <w:t>Kontaktní adresa prodávajícího pro nahlášení závad automobilu v České republice je:</w:t>
      </w:r>
      <w:r>
        <w:br/>
        <w:t>Email: ……………………………….</w:t>
      </w:r>
      <w:r>
        <w:br/>
        <w:t xml:space="preserve">Telefon: </w:t>
      </w:r>
      <w:r w:rsidRPr="00D87EA8">
        <w:t>……………………………….</w:t>
      </w:r>
    </w:p>
    <w:p w14:paraId="6CC13C0B" w14:textId="2BD122F1" w:rsidR="00642B82" w:rsidRDefault="00796BCE" w:rsidP="00A24A2D">
      <w:pPr>
        <w:pStyle w:val="11lnek"/>
      </w:pPr>
      <w:r w:rsidRPr="00796BCE">
        <w:t xml:space="preserve">Náhrady škody a nemajetkové újmy způsobené vadným plněním </w:t>
      </w:r>
      <w:r w:rsidR="00067FA4">
        <w:t>Prodávající</w:t>
      </w:r>
      <w:r w:rsidR="00B03E1B">
        <w:t>ho</w:t>
      </w:r>
      <w:r w:rsidRPr="00796BCE">
        <w:t xml:space="preserve"> se řídí všemi příslušnými ustanoveními Občanského zákoníku.</w:t>
      </w:r>
    </w:p>
    <w:p w14:paraId="0FE503A2" w14:textId="0C0C06CE" w:rsidR="005B2698" w:rsidRPr="005B2698" w:rsidRDefault="00BB2C6F" w:rsidP="00A24A2D">
      <w:pPr>
        <w:pStyle w:val="1lnek"/>
        <w:rPr>
          <w:sz w:val="22"/>
        </w:rPr>
      </w:pPr>
      <w:r>
        <w:t>Sankce</w:t>
      </w:r>
      <w:r w:rsidR="009C0B02" w:rsidRPr="005B2698">
        <w:t xml:space="preserve"> </w:t>
      </w:r>
    </w:p>
    <w:p w14:paraId="1799BAC3" w14:textId="66EEBDA0" w:rsidR="00362797" w:rsidRPr="00BB2C6F" w:rsidRDefault="00456543" w:rsidP="00134CEC">
      <w:pPr>
        <w:pStyle w:val="11lnek"/>
        <w:rPr>
          <w:b/>
          <w:i/>
        </w:rPr>
      </w:pPr>
      <w:r w:rsidRPr="00456543">
        <w:t>Smluvní strany se dohodly, že pokud bude prodávající v prodlení s</w:t>
      </w:r>
      <w:r w:rsidR="00BB2C6F">
        <w:t> </w:t>
      </w:r>
      <w:r w:rsidRPr="00456543">
        <w:t>dodáním</w:t>
      </w:r>
      <w:r w:rsidR="00BB2C6F">
        <w:t xml:space="preserve"> </w:t>
      </w:r>
      <w:r w:rsidR="00717F9E">
        <w:t>vozidl</w:t>
      </w:r>
      <w:r w:rsidR="00BB2C6F">
        <w:t>a</w:t>
      </w:r>
      <w:r w:rsidRPr="00456543">
        <w:t xml:space="preserve"> o 30 (slovy: třicet) dnů, má kupující právo od této smlouvy odstoupit.</w:t>
      </w:r>
      <w:r w:rsidR="00BB2C6F">
        <w:t xml:space="preserve"> </w:t>
      </w:r>
      <w:r w:rsidRPr="00456543">
        <w:t>Odstoupením se smlouva zrušuje od počátku.</w:t>
      </w:r>
    </w:p>
    <w:p w14:paraId="2C556AE7" w14:textId="2CAD3D4B" w:rsidR="00134CEC" w:rsidRDefault="00134CEC" w:rsidP="00134CEC">
      <w:pPr>
        <w:pStyle w:val="11lnek"/>
      </w:pPr>
      <w:r w:rsidRPr="00456543">
        <w:t>Při nedodržení termínu splatnosti kupní ceny je prodávající oprávněn požadovat</w:t>
      </w:r>
      <w:r>
        <w:t xml:space="preserve"> </w:t>
      </w:r>
      <w:r w:rsidRPr="00456543">
        <w:t>zaplacení úroku z</w:t>
      </w:r>
      <w:r>
        <w:t> </w:t>
      </w:r>
      <w:r w:rsidRPr="00456543">
        <w:t>prodlení v zákonné výši.</w:t>
      </w:r>
    </w:p>
    <w:p w14:paraId="3CE635BC" w14:textId="77777777" w:rsidR="00123A9D" w:rsidRDefault="00123A9D" w:rsidP="00123A9D">
      <w:pPr>
        <w:pStyle w:val="1lnek"/>
      </w:pPr>
      <w:r>
        <w:t>Kontaktní osoby</w:t>
      </w:r>
    </w:p>
    <w:p w14:paraId="66A83D78" w14:textId="77777777" w:rsidR="00123A9D" w:rsidRDefault="00123A9D" w:rsidP="00123A9D">
      <w:pPr>
        <w:pStyle w:val="111lnek"/>
      </w:pPr>
      <w:r>
        <w:t>Oprávněná osoba kupujícího ve věcech převzetí a ve věcech technických:</w:t>
      </w:r>
    </w:p>
    <w:p w14:paraId="5F4B0C11" w14:textId="77777777" w:rsidR="00123A9D" w:rsidRDefault="00123A9D" w:rsidP="00123A9D">
      <w:pPr>
        <w:pStyle w:val="111lnek"/>
        <w:numPr>
          <w:ilvl w:val="0"/>
          <w:numId w:val="0"/>
        </w:numPr>
        <w:ind w:left="1163"/>
      </w:pPr>
      <w:r>
        <w:t>Jméno, příjmení: František Malina</w:t>
      </w:r>
    </w:p>
    <w:p w14:paraId="5D1AE275" w14:textId="77777777" w:rsidR="00123A9D" w:rsidRDefault="00123A9D" w:rsidP="00123A9D">
      <w:pPr>
        <w:pStyle w:val="111lnek"/>
        <w:numPr>
          <w:ilvl w:val="0"/>
          <w:numId w:val="0"/>
        </w:numPr>
        <w:ind w:left="1163"/>
      </w:pPr>
      <w:r>
        <w:t>Telefon: …………………………..</w:t>
      </w:r>
    </w:p>
    <w:p w14:paraId="6B6E8D20" w14:textId="77777777" w:rsidR="00123A9D" w:rsidRDefault="00123A9D" w:rsidP="00123A9D">
      <w:pPr>
        <w:pStyle w:val="111lnek"/>
        <w:numPr>
          <w:ilvl w:val="0"/>
          <w:numId w:val="0"/>
        </w:numPr>
        <w:ind w:left="1163"/>
      </w:pPr>
      <w:r>
        <w:t xml:space="preserve">Email: </w:t>
      </w:r>
      <w:r w:rsidRPr="00181B54">
        <w:t>…………………………..</w:t>
      </w:r>
    </w:p>
    <w:p w14:paraId="0B28F0AD" w14:textId="77777777" w:rsidR="00123A9D" w:rsidRDefault="00123A9D" w:rsidP="00123A9D">
      <w:pPr>
        <w:pStyle w:val="111lnek"/>
      </w:pPr>
      <w:r>
        <w:t>Oprávněná osoba prodávajícího:</w:t>
      </w:r>
    </w:p>
    <w:p w14:paraId="3CA5CDA0" w14:textId="77777777" w:rsidR="00123A9D" w:rsidRDefault="00123A9D" w:rsidP="00123A9D">
      <w:pPr>
        <w:pStyle w:val="111lnek"/>
        <w:numPr>
          <w:ilvl w:val="0"/>
          <w:numId w:val="0"/>
        </w:numPr>
        <w:ind w:left="1163"/>
      </w:pPr>
      <w:r>
        <w:t>Jméno, příjmení: …………………………..</w:t>
      </w:r>
    </w:p>
    <w:p w14:paraId="0A190F7F" w14:textId="77777777" w:rsidR="00123A9D" w:rsidRDefault="00123A9D" w:rsidP="00123A9D">
      <w:pPr>
        <w:pStyle w:val="111lnek"/>
        <w:numPr>
          <w:ilvl w:val="0"/>
          <w:numId w:val="0"/>
        </w:numPr>
        <w:ind w:left="1163"/>
      </w:pPr>
      <w:r>
        <w:t>Telefon: …………………………..</w:t>
      </w:r>
    </w:p>
    <w:p w14:paraId="0D152A36" w14:textId="2D3CA1D4" w:rsidR="00123A9D" w:rsidRDefault="00123A9D" w:rsidP="00123A9D">
      <w:pPr>
        <w:pStyle w:val="111lnek"/>
        <w:numPr>
          <w:ilvl w:val="0"/>
          <w:numId w:val="0"/>
        </w:numPr>
        <w:ind w:left="1163"/>
      </w:pPr>
      <w:r>
        <w:t xml:space="preserve">Email: </w:t>
      </w:r>
      <w:r w:rsidRPr="00181B54">
        <w:t>…………………………..</w:t>
      </w:r>
    </w:p>
    <w:p w14:paraId="08CF2E2A" w14:textId="77777777" w:rsidR="009C0B02" w:rsidRPr="00491807" w:rsidRDefault="009C0B02" w:rsidP="00134CEC">
      <w:pPr>
        <w:pStyle w:val="1lnek"/>
      </w:pPr>
      <w:r w:rsidRPr="00491807">
        <w:t>Zvláštní ujednání</w:t>
      </w:r>
    </w:p>
    <w:p w14:paraId="626CA77C" w14:textId="31FDBD3B" w:rsidR="00181B54" w:rsidRDefault="00181B54" w:rsidP="007C0C61">
      <w:pPr>
        <w:pStyle w:val="11lnek"/>
      </w:pPr>
      <w:r>
        <w:lastRenderedPageBreak/>
        <w:t>Práva a povinnosti vzniklé na základě této smlouvy nebo v souvislosti s ní se řídí českým právním řádem, zejména občanským zákoníkem.</w:t>
      </w:r>
    </w:p>
    <w:p w14:paraId="7FFC09B3" w14:textId="4353B608" w:rsidR="00181B54" w:rsidRDefault="00181B54" w:rsidP="006F766F">
      <w:pPr>
        <w:pStyle w:val="11lnek"/>
      </w:pPr>
      <w:r>
        <w:t>Jakékoliv změny či doplňky k této smlouvě je možné provádět pouze vzestupně číslovanými písemnými dodatky podepsanými oprávněnými zástupci obou smluvních stran.</w:t>
      </w:r>
    </w:p>
    <w:p w14:paraId="76C88A1D" w14:textId="4DDA8FA4" w:rsidR="00181B54" w:rsidRDefault="00181B54" w:rsidP="00726098">
      <w:pPr>
        <w:pStyle w:val="11lnek"/>
      </w:pPr>
      <w:r>
        <w:t>Neplatnost některého ustanovení této smlouvy nezpůsobuje neplatnost celé smlouvy. V případě, že některá ustanovení této smlouvy budou neplatná nebo neúčinná, zavazují se smluvní strany nahradit neplatné nebo neúčinné ustanovení platným a účinným ustanovením, které bude co do obsahu a významu neplatnému nebo neúčinnému ustanovení nejblíže.</w:t>
      </w:r>
    </w:p>
    <w:p w14:paraId="29467CAA" w14:textId="39869BC1" w:rsidR="00181B54" w:rsidRDefault="00181B54" w:rsidP="00B42754">
      <w:pPr>
        <w:pStyle w:val="11lnek"/>
      </w:pPr>
      <w:r>
        <w:t>Prodávající uděluje bezvýhradní souhlas se zveřejněním plného znění této smlouvy v souladu příslušnými právními předpisy, zejména se zákonem o veřejných zakázkách, se zákonem č. 340/2015 Sb., o zvláštních podmínkách účinnosti některých smluv, uveřejňování těchto smluv a o registru smluv (dále jen „zákon o registru smluv“) a se zákonem č. 106/1999 Sb., o svobodném přístupu k informacím, ve znění pozdějších předpisů.</w:t>
      </w:r>
    </w:p>
    <w:p w14:paraId="0F0DF497" w14:textId="1988B355" w:rsidR="00181B54" w:rsidRDefault="00181B54" w:rsidP="005A2E42">
      <w:pPr>
        <w:pStyle w:val="11lnek"/>
      </w:pPr>
      <w:r>
        <w:t>Prodávající souhlasí s tím, aby subjekty oprávněné dle zákona č. 320/2001 Sb., o finanční kontrole ve veřejné správě a o změně některých zákonů (zákon o finanční kontrole), ve znění pozdějších předpisů, provedly finanční kontrolu závazkového vztahu vyplývajícího z této smlouvy s tím, že se prodávající podrobí této kontrole, a bude působit jako osoba povinná ve smyslu ustanovení § 2 písm. e) uvedeného zákona.</w:t>
      </w:r>
    </w:p>
    <w:p w14:paraId="64007E33" w14:textId="70084E46" w:rsidR="00181B54" w:rsidRDefault="00181B54" w:rsidP="004A1E27">
      <w:pPr>
        <w:pStyle w:val="11lnek"/>
      </w:pPr>
      <w:r>
        <w:t>Smluvní strany se dohodly, že uveřejnění této smlouvy v registru smluv podle zákona o registru smluv zajistí kupující.</w:t>
      </w:r>
    </w:p>
    <w:p w14:paraId="2503E983" w14:textId="3717724F" w:rsidR="00181B54" w:rsidRDefault="00181B54" w:rsidP="007C74DA">
      <w:pPr>
        <w:pStyle w:val="11lnek"/>
      </w:pPr>
      <w:r>
        <w:t>Veškerá oznámení podle této smlouvy musí být učiněna písemně a zaslána kontaktní osobě druhé smluvní strany prostřednictvím datové schránky, elektronické pošty, nebo doporučenou poštou, případně předána osobně do podatelny v sídle smluvních stran, není-li ve smlouvě výslovně uvedeno jinak.</w:t>
      </w:r>
    </w:p>
    <w:p w14:paraId="0D8E83D3" w14:textId="68C662E3" w:rsidR="00181B54" w:rsidRDefault="00181B54" w:rsidP="00036DF1">
      <w:pPr>
        <w:pStyle w:val="11lnek"/>
      </w:pPr>
      <w:r>
        <w:t>Smluvní strany se dohodly, že smluvním jazykem je jazyk český, a že v českém jazyce bude probíhat veškerá komunikace ve všech věcech týkající se této smlouvy.</w:t>
      </w:r>
    </w:p>
    <w:p w14:paraId="26F088CB" w14:textId="05926093" w:rsidR="00181B54" w:rsidRDefault="00181B54" w:rsidP="00482A52">
      <w:pPr>
        <w:pStyle w:val="11lnek"/>
      </w:pPr>
      <w:r>
        <w:t>Tato smlouva je vypracována ve 3 (třech) stejnopisech, z nichž 2 (dva) stejnopisy obdrží kupující a 1 (jeden) stejnopis obdrží prodávající.</w:t>
      </w:r>
    </w:p>
    <w:p w14:paraId="29FCC692" w14:textId="77777777" w:rsidR="00123A9D" w:rsidRDefault="00181B54" w:rsidP="00123A9D">
      <w:pPr>
        <w:pStyle w:val="11lnek"/>
      </w:pPr>
      <w:r>
        <w:t>Tato smlouva nabývá platnosti a účinnosti dnem podpisu oprávněných zástupců obou smluvních stran.</w:t>
      </w:r>
    </w:p>
    <w:p w14:paraId="1E28A342" w14:textId="3325B4EE" w:rsidR="00123A9D" w:rsidRDefault="00123A9D" w:rsidP="006006DB">
      <w:pPr>
        <w:pStyle w:val="11lnek"/>
      </w:pPr>
      <w:r>
        <w:t>Smluvní strany shodně a výslovně prohlašují, že je jim obsah smlouvy dobře znám v celém jeho rozsahu s tím, že smlouva je projevem jejich vážné, pravé a svobodné vůle a nebyla uzavřena v tísni či za nápadně nevýhodných podmínek. Na důkaz souhlasu připojují oprávnění zástupci smluvních stran své vlastnoruční podpisy.</w:t>
      </w:r>
    </w:p>
    <w:p w14:paraId="4AE68C3F" w14:textId="38F47217" w:rsidR="00123A9D" w:rsidRDefault="00123A9D" w:rsidP="00123A9D">
      <w:pPr>
        <w:pStyle w:val="11lnek"/>
      </w:pPr>
      <w:r>
        <w:t>Nedílnou součástí této smlouvy je tato příloha:</w:t>
      </w:r>
    </w:p>
    <w:p w14:paraId="14C99CDF" w14:textId="29281F59" w:rsidR="00123A9D" w:rsidRDefault="00123A9D" w:rsidP="00123A9D">
      <w:pPr>
        <w:pStyle w:val="11lnek"/>
        <w:numPr>
          <w:ilvl w:val="0"/>
          <w:numId w:val="0"/>
        </w:numPr>
        <w:ind w:left="709"/>
      </w:pPr>
      <w:r w:rsidRPr="00123A9D">
        <w:t xml:space="preserve">Příloha č. 1 – Technická specifikace </w:t>
      </w:r>
      <w:r w:rsidR="00F91D9E">
        <w:t xml:space="preserve">osobního </w:t>
      </w:r>
      <w:r w:rsidRPr="00123A9D">
        <w:t>automobilu</w:t>
      </w:r>
      <w:r w:rsidR="00F91D9E">
        <w:t xml:space="preserve"> pro Léčebné lázně </w:t>
      </w:r>
      <w:proofErr w:type="spellStart"/>
      <w:r w:rsidR="00F91D9E">
        <w:t>Lázně</w:t>
      </w:r>
      <w:proofErr w:type="spellEnd"/>
      <w:r w:rsidR="00F91D9E">
        <w:t xml:space="preserve"> Kynžvart</w:t>
      </w:r>
    </w:p>
    <w:p w14:paraId="273F8DB5" w14:textId="0E9CD03B" w:rsidR="009C0B02" w:rsidRPr="00684DF5" w:rsidRDefault="009C0B02" w:rsidP="00181B54">
      <w:pPr>
        <w:pStyle w:val="111lnek"/>
        <w:numPr>
          <w:ilvl w:val="0"/>
          <w:numId w:val="0"/>
        </w:numPr>
        <w:ind w:left="1163"/>
      </w:pPr>
    </w:p>
    <w:p w14:paraId="5475DBB8" w14:textId="77777777" w:rsidR="00640775" w:rsidRDefault="00640775" w:rsidP="00640775">
      <w:pPr>
        <w:spacing w:after="120"/>
        <w:rPr>
          <w:rFonts w:ascii="Calibri" w:hAnsi="Calibri" w:cs="Calibri"/>
        </w:rPr>
      </w:pPr>
    </w:p>
    <w:p w14:paraId="7F233DF1" w14:textId="03F1AC29" w:rsidR="009C0B02" w:rsidRPr="00491807" w:rsidRDefault="009C0B02">
      <w:pPr>
        <w:rPr>
          <w:rFonts w:ascii="Calibri" w:hAnsi="Calibri" w:cs="Calibri"/>
        </w:rPr>
      </w:pPr>
      <w:r w:rsidRPr="00491807">
        <w:rPr>
          <w:rFonts w:ascii="Calibri" w:hAnsi="Calibri" w:cs="Calibri"/>
        </w:rPr>
        <w:t>V</w:t>
      </w:r>
      <w:r w:rsidR="003D153C" w:rsidRPr="00491807">
        <w:rPr>
          <w:rFonts w:ascii="Calibri" w:hAnsi="Calibri" w:cs="Calibri"/>
        </w:rPr>
        <w:t> Lázních</w:t>
      </w:r>
      <w:r w:rsidRPr="00491807">
        <w:rPr>
          <w:rFonts w:ascii="Calibri" w:hAnsi="Calibri" w:cs="Calibri"/>
        </w:rPr>
        <w:t xml:space="preserve"> </w:t>
      </w:r>
      <w:r w:rsidR="00351433">
        <w:rPr>
          <w:rFonts w:ascii="Calibri" w:hAnsi="Calibri" w:cs="Calibri"/>
        </w:rPr>
        <w:t xml:space="preserve">Kynžvart </w:t>
      </w:r>
      <w:r w:rsidRPr="00491807">
        <w:rPr>
          <w:rFonts w:ascii="Calibri" w:hAnsi="Calibri" w:cs="Calibri"/>
        </w:rPr>
        <w:t xml:space="preserve">dne </w:t>
      </w:r>
      <w:r w:rsidR="009833B5">
        <w:rPr>
          <w:rFonts w:ascii="Calibri" w:hAnsi="Calibri" w:cs="Calibri"/>
        </w:rPr>
        <w:t>…</w:t>
      </w:r>
      <w:r w:rsidR="00F91D9E">
        <w:rPr>
          <w:rFonts w:ascii="Calibri" w:hAnsi="Calibri" w:cs="Calibri"/>
        </w:rPr>
        <w:t>………………… 2017</w:t>
      </w:r>
      <w:r w:rsidR="000676CD" w:rsidRPr="00491807">
        <w:rPr>
          <w:rFonts w:ascii="Calibri" w:hAnsi="Calibri" w:cs="Calibri"/>
        </w:rPr>
        <w:t xml:space="preserve">                </w:t>
      </w:r>
      <w:r w:rsidR="000676CD" w:rsidRPr="00491807">
        <w:rPr>
          <w:rFonts w:ascii="Calibri" w:hAnsi="Calibri" w:cs="Calibri"/>
        </w:rPr>
        <w:tab/>
      </w:r>
      <w:r w:rsidR="00C76A56">
        <w:rPr>
          <w:rFonts w:ascii="Calibri" w:hAnsi="Calibri" w:cs="Calibri"/>
        </w:rPr>
        <w:t xml:space="preserve">              </w:t>
      </w:r>
    </w:p>
    <w:p w14:paraId="060C3DB1" w14:textId="77777777" w:rsidR="009C0B02" w:rsidRPr="00491807" w:rsidRDefault="009C0B02">
      <w:pPr>
        <w:rPr>
          <w:rFonts w:ascii="Calibri" w:hAnsi="Calibri" w:cs="Calibri"/>
        </w:rPr>
      </w:pPr>
    </w:p>
    <w:p w14:paraId="1EA75B96" w14:textId="77777777" w:rsidR="003D153C" w:rsidRPr="00491807" w:rsidRDefault="003D153C">
      <w:pPr>
        <w:rPr>
          <w:rFonts w:ascii="Calibri" w:hAnsi="Calibri" w:cs="Calibri"/>
        </w:rPr>
      </w:pPr>
    </w:p>
    <w:p w14:paraId="363F509E" w14:textId="77777777" w:rsidR="00041AD8" w:rsidRPr="00491807" w:rsidRDefault="00041AD8" w:rsidP="00041AD8">
      <w:pPr>
        <w:rPr>
          <w:rFonts w:ascii="Calibri" w:hAnsi="Calibri" w:cs="Calibri"/>
        </w:rPr>
      </w:pPr>
    </w:p>
    <w:p w14:paraId="36048E06" w14:textId="77777777" w:rsidR="00041AD8" w:rsidRPr="00491807" w:rsidRDefault="00041AD8" w:rsidP="00041AD8">
      <w:pPr>
        <w:rPr>
          <w:rFonts w:ascii="Calibri" w:hAnsi="Calibri" w:cs="Calibri"/>
        </w:rPr>
      </w:pPr>
    </w:p>
    <w:p w14:paraId="46773B2E" w14:textId="250ED718" w:rsidR="00952767" w:rsidRDefault="00952767" w:rsidP="00041AD8">
      <w:pPr>
        <w:rPr>
          <w:rFonts w:ascii="Calibri" w:hAnsi="Calibri" w:cs="Calibri"/>
        </w:rPr>
      </w:pPr>
    </w:p>
    <w:tbl>
      <w:tblPr>
        <w:tblStyle w:val="Mkatabulky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701"/>
        <w:gridCol w:w="3930"/>
      </w:tblGrid>
      <w:tr w:rsidR="00143900" w14:paraId="0CBD37D8" w14:textId="77777777" w:rsidTr="00674473">
        <w:trPr>
          <w:jc w:val="center"/>
        </w:trPr>
        <w:tc>
          <w:tcPr>
            <w:tcW w:w="4106" w:type="dxa"/>
          </w:tcPr>
          <w:p w14:paraId="05C9B7F4" w14:textId="0D69FEA1" w:rsidR="00143900" w:rsidRDefault="00143900" w:rsidP="001439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 kupujícího</w:t>
            </w:r>
          </w:p>
          <w:p w14:paraId="55EC36BE" w14:textId="2FB9CBBC" w:rsidR="00143900" w:rsidRDefault="00143900" w:rsidP="00143900">
            <w:pPr>
              <w:jc w:val="center"/>
              <w:rPr>
                <w:rFonts w:ascii="Calibri" w:hAnsi="Calibri" w:cs="Calibri"/>
              </w:rPr>
            </w:pPr>
            <w:r w:rsidRPr="00143900">
              <w:rPr>
                <w:rFonts w:ascii="Calibri" w:hAnsi="Calibri" w:cs="Calibri"/>
              </w:rPr>
              <w:t>Ing. Jan Ludvík, MBA</w:t>
            </w:r>
          </w:p>
          <w:p w14:paraId="093229EB" w14:textId="33EDC4D2" w:rsidR="00143900" w:rsidRDefault="00143900" w:rsidP="00143900">
            <w:pPr>
              <w:jc w:val="center"/>
              <w:rPr>
                <w:rFonts w:ascii="Calibri" w:hAnsi="Calibri" w:cs="Calibri"/>
              </w:rPr>
            </w:pPr>
            <w:r w:rsidRPr="00143900">
              <w:rPr>
                <w:rFonts w:ascii="Calibri" w:hAnsi="Calibri" w:cs="Calibri"/>
              </w:rPr>
              <w:t>ředitel</w:t>
            </w:r>
            <w:r w:rsidRPr="00143900">
              <w:rPr>
                <w:rFonts w:ascii="Calibri" w:hAnsi="Calibri" w:cs="Calibri"/>
              </w:rPr>
              <w:tab/>
              <w:t>LL LK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47EE400" w14:textId="77777777" w:rsidR="00143900" w:rsidRDefault="00143900" w:rsidP="0014390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30" w:type="dxa"/>
          </w:tcPr>
          <w:p w14:paraId="72FDC6B6" w14:textId="36289673" w:rsidR="00143900" w:rsidRDefault="00143900" w:rsidP="001439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 prodávajícího</w:t>
            </w:r>
          </w:p>
        </w:tc>
      </w:tr>
    </w:tbl>
    <w:p w14:paraId="571E3E38" w14:textId="0CBC2028" w:rsidR="00731EF4" w:rsidRDefault="00731EF4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3D54C338" w14:textId="77777777" w:rsidR="00F91D9E" w:rsidRPr="00F91D9E" w:rsidRDefault="00F91D9E" w:rsidP="00F91D9E">
      <w:pPr>
        <w:rPr>
          <w:rFonts w:ascii="Calibri" w:hAnsi="Calibri" w:cs="Calibri"/>
        </w:rPr>
      </w:pPr>
      <w:r w:rsidRPr="00F91D9E">
        <w:rPr>
          <w:rFonts w:ascii="Calibri" w:hAnsi="Calibri" w:cs="Calibri"/>
        </w:rPr>
        <w:lastRenderedPageBreak/>
        <w:t xml:space="preserve">Příloha č. 1 – Technická specifikace osobního automobilu pro Léčebné lázně </w:t>
      </w:r>
      <w:proofErr w:type="spellStart"/>
      <w:r w:rsidRPr="00F91D9E">
        <w:rPr>
          <w:rFonts w:ascii="Calibri" w:hAnsi="Calibri" w:cs="Calibri"/>
        </w:rPr>
        <w:t>Lázně</w:t>
      </w:r>
      <w:proofErr w:type="spellEnd"/>
      <w:r w:rsidRPr="00F91D9E">
        <w:rPr>
          <w:rFonts w:ascii="Calibri" w:hAnsi="Calibri" w:cs="Calibri"/>
        </w:rPr>
        <w:t xml:space="preserve"> Kynžvart</w:t>
      </w:r>
    </w:p>
    <w:p w14:paraId="775F6D24" w14:textId="77777777" w:rsidR="00731EF4" w:rsidRDefault="00731EF4" w:rsidP="00041AD8">
      <w:pPr>
        <w:rPr>
          <w:rFonts w:ascii="Calibri" w:hAnsi="Calibri" w:cs="Calibri"/>
          <w:highlight w:val="yellow"/>
        </w:rPr>
      </w:pPr>
    </w:p>
    <w:p w14:paraId="47F92867" w14:textId="77777777" w:rsidR="00952767" w:rsidRDefault="00952767" w:rsidP="00041AD8">
      <w:pPr>
        <w:rPr>
          <w:rFonts w:ascii="Calibri" w:hAnsi="Calibri" w:cs="Calibri"/>
          <w:highlight w:val="yellow"/>
        </w:rPr>
      </w:pPr>
    </w:p>
    <w:p w14:paraId="3DC6B96C" w14:textId="77777777" w:rsidR="00245BB1" w:rsidRDefault="00D15D18" w:rsidP="00D15D18">
      <w:pPr>
        <w:rPr>
          <w:rFonts w:ascii="Calibri" w:hAnsi="Calibri" w:cs="Calibri"/>
        </w:rPr>
      </w:pPr>
      <w:r w:rsidRPr="00491807">
        <w:rPr>
          <w:rFonts w:ascii="Calibri" w:hAnsi="Calibri" w:cs="Calibri"/>
        </w:rPr>
        <w:t xml:space="preserve">V Lázních </w:t>
      </w:r>
      <w:r>
        <w:rPr>
          <w:rFonts w:ascii="Calibri" w:hAnsi="Calibri" w:cs="Calibri"/>
        </w:rPr>
        <w:t xml:space="preserve">Kynžvart </w:t>
      </w:r>
      <w:r w:rsidRPr="00491807">
        <w:rPr>
          <w:rFonts w:ascii="Calibri" w:hAnsi="Calibri" w:cs="Calibri"/>
        </w:rPr>
        <w:t xml:space="preserve">dne </w:t>
      </w:r>
      <w:r w:rsidR="00F91D9E">
        <w:rPr>
          <w:rFonts w:ascii="Calibri" w:hAnsi="Calibri" w:cs="Calibri"/>
        </w:rPr>
        <w:t>…………………… 2017</w:t>
      </w:r>
      <w:r w:rsidRPr="00491807">
        <w:rPr>
          <w:rFonts w:ascii="Calibri" w:hAnsi="Calibri" w:cs="Calibri"/>
        </w:rPr>
        <w:t xml:space="preserve">                </w:t>
      </w:r>
      <w:r w:rsidRPr="00491807">
        <w:rPr>
          <w:rFonts w:ascii="Calibri" w:hAnsi="Calibri" w:cs="Calibri"/>
        </w:rPr>
        <w:tab/>
      </w:r>
    </w:p>
    <w:p w14:paraId="1145A095" w14:textId="77777777" w:rsidR="00245BB1" w:rsidRDefault="00245BB1" w:rsidP="00D15D18">
      <w:pPr>
        <w:rPr>
          <w:rFonts w:ascii="Calibri" w:hAnsi="Calibri" w:cs="Calibri"/>
        </w:rPr>
      </w:pPr>
    </w:p>
    <w:p w14:paraId="54911603" w14:textId="77777777" w:rsidR="00245BB1" w:rsidRDefault="00245BB1" w:rsidP="00D15D18">
      <w:pPr>
        <w:rPr>
          <w:rFonts w:ascii="Calibri" w:hAnsi="Calibri" w:cs="Calibri"/>
        </w:rPr>
      </w:pPr>
    </w:p>
    <w:p w14:paraId="111DB33C" w14:textId="2050BDE1" w:rsidR="00D15D18" w:rsidRPr="00491807" w:rsidRDefault="00D15D18" w:rsidP="00D15D1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</w:p>
    <w:p w14:paraId="14470C26" w14:textId="77777777" w:rsidR="00D15D18" w:rsidRPr="00491807" w:rsidRDefault="00D15D18" w:rsidP="00D15D18">
      <w:pPr>
        <w:rPr>
          <w:rFonts w:ascii="Calibri" w:hAnsi="Calibri" w:cs="Calibri"/>
        </w:rPr>
      </w:pPr>
    </w:p>
    <w:tbl>
      <w:tblPr>
        <w:tblStyle w:val="Mkatabulky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701"/>
        <w:gridCol w:w="3930"/>
      </w:tblGrid>
      <w:tr w:rsidR="003E6617" w:rsidRPr="003E6617" w14:paraId="3B2F8D90" w14:textId="77777777" w:rsidTr="00245BB1">
        <w:trPr>
          <w:jc w:val="center"/>
        </w:trPr>
        <w:tc>
          <w:tcPr>
            <w:tcW w:w="4106" w:type="dxa"/>
          </w:tcPr>
          <w:p w14:paraId="391FCFE4" w14:textId="77777777" w:rsidR="003E6617" w:rsidRPr="003E6617" w:rsidRDefault="003E6617" w:rsidP="00245BB1">
            <w:pPr>
              <w:jc w:val="center"/>
              <w:rPr>
                <w:rFonts w:ascii="Calibri" w:hAnsi="Calibri" w:cs="Calibri"/>
              </w:rPr>
            </w:pPr>
            <w:r w:rsidRPr="003E6617">
              <w:rPr>
                <w:rFonts w:ascii="Calibri" w:hAnsi="Calibri" w:cs="Calibri"/>
              </w:rPr>
              <w:t>za kupujícího</w:t>
            </w:r>
          </w:p>
          <w:p w14:paraId="14772982" w14:textId="77777777" w:rsidR="003E6617" w:rsidRPr="003E6617" w:rsidRDefault="003E6617" w:rsidP="00245BB1">
            <w:pPr>
              <w:jc w:val="center"/>
              <w:rPr>
                <w:rFonts w:ascii="Calibri" w:hAnsi="Calibri" w:cs="Calibri"/>
              </w:rPr>
            </w:pPr>
            <w:r w:rsidRPr="003E6617">
              <w:rPr>
                <w:rFonts w:ascii="Calibri" w:hAnsi="Calibri" w:cs="Calibri"/>
              </w:rPr>
              <w:t>Ing. Jan Ludvík, MBA</w:t>
            </w:r>
          </w:p>
          <w:p w14:paraId="3A80253C" w14:textId="77777777" w:rsidR="003E6617" w:rsidRPr="003E6617" w:rsidRDefault="003E6617" w:rsidP="00245BB1">
            <w:pPr>
              <w:jc w:val="center"/>
              <w:rPr>
                <w:rFonts w:ascii="Calibri" w:hAnsi="Calibri" w:cs="Calibri"/>
              </w:rPr>
            </w:pPr>
            <w:r w:rsidRPr="003E6617">
              <w:rPr>
                <w:rFonts w:ascii="Calibri" w:hAnsi="Calibri" w:cs="Calibri"/>
              </w:rPr>
              <w:t>ředitel</w:t>
            </w:r>
            <w:r w:rsidRPr="003E6617">
              <w:rPr>
                <w:rFonts w:ascii="Calibri" w:hAnsi="Calibri" w:cs="Calibri"/>
              </w:rPr>
              <w:tab/>
              <w:t>LL LK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12153CC" w14:textId="77777777" w:rsidR="003E6617" w:rsidRPr="003E6617" w:rsidRDefault="003E6617" w:rsidP="003E6617">
            <w:pPr>
              <w:rPr>
                <w:rFonts w:ascii="Calibri" w:hAnsi="Calibri" w:cs="Calibri"/>
              </w:rPr>
            </w:pPr>
          </w:p>
        </w:tc>
        <w:tc>
          <w:tcPr>
            <w:tcW w:w="3930" w:type="dxa"/>
          </w:tcPr>
          <w:p w14:paraId="5698B39E" w14:textId="77777777" w:rsidR="003E6617" w:rsidRPr="003E6617" w:rsidRDefault="003E6617" w:rsidP="00245BB1">
            <w:pPr>
              <w:jc w:val="center"/>
              <w:rPr>
                <w:rFonts w:ascii="Calibri" w:hAnsi="Calibri" w:cs="Calibri"/>
              </w:rPr>
            </w:pPr>
            <w:r w:rsidRPr="003E6617">
              <w:rPr>
                <w:rFonts w:ascii="Calibri" w:hAnsi="Calibri" w:cs="Calibri"/>
              </w:rPr>
              <w:t>za prodávajícího</w:t>
            </w:r>
          </w:p>
        </w:tc>
      </w:tr>
    </w:tbl>
    <w:p w14:paraId="3E009EFC" w14:textId="21E068C3" w:rsidR="00086365" w:rsidRDefault="00086365" w:rsidP="003E6617">
      <w:pPr>
        <w:rPr>
          <w:rFonts w:ascii="Calibri" w:hAnsi="Calibri" w:cs="Calibri"/>
        </w:rPr>
      </w:pPr>
    </w:p>
    <w:sectPr w:rsidR="00086365" w:rsidSect="00911A70">
      <w:footerReference w:type="default" r:id="rId9"/>
      <w:pgSz w:w="11907" w:h="16840"/>
      <w:pgMar w:top="1440" w:right="1080" w:bottom="1440" w:left="1080" w:header="708" w:footer="27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4649D" w14:textId="77777777" w:rsidR="00681675" w:rsidRDefault="00681675">
      <w:r>
        <w:separator/>
      </w:r>
    </w:p>
  </w:endnote>
  <w:endnote w:type="continuationSeparator" w:id="0">
    <w:p w14:paraId="44A912FC" w14:textId="77777777" w:rsidR="00681675" w:rsidRDefault="0068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117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047DA696" w14:textId="5DA0260E" w:rsidR="004D394B" w:rsidRDefault="004D394B">
            <w:pPr>
              <w:pStyle w:val="Zpat"/>
              <w:jc w:val="center"/>
            </w:pPr>
            <w:r w:rsidRPr="0064691B">
              <w:rPr>
                <w:sz w:val="20"/>
              </w:rPr>
              <w:t xml:space="preserve">Stránka </w:t>
            </w:r>
            <w:r w:rsidR="000A5D8B" w:rsidRPr="0064691B">
              <w:rPr>
                <w:b/>
                <w:sz w:val="20"/>
              </w:rPr>
              <w:fldChar w:fldCharType="begin"/>
            </w:r>
            <w:r w:rsidRPr="0064691B">
              <w:rPr>
                <w:b/>
                <w:sz w:val="20"/>
              </w:rPr>
              <w:instrText>PAGE</w:instrText>
            </w:r>
            <w:r w:rsidR="000A5D8B" w:rsidRPr="0064691B">
              <w:rPr>
                <w:b/>
                <w:sz w:val="20"/>
              </w:rPr>
              <w:fldChar w:fldCharType="separate"/>
            </w:r>
            <w:r w:rsidR="000A4BD7">
              <w:rPr>
                <w:b/>
                <w:noProof/>
                <w:sz w:val="20"/>
              </w:rPr>
              <w:t>7</w:t>
            </w:r>
            <w:r w:rsidR="000A5D8B" w:rsidRPr="0064691B">
              <w:rPr>
                <w:b/>
                <w:sz w:val="20"/>
              </w:rPr>
              <w:fldChar w:fldCharType="end"/>
            </w:r>
            <w:r w:rsidRPr="0064691B">
              <w:rPr>
                <w:sz w:val="20"/>
              </w:rPr>
              <w:t xml:space="preserve"> z </w:t>
            </w:r>
            <w:r w:rsidR="000A5D8B" w:rsidRPr="0064691B">
              <w:rPr>
                <w:b/>
                <w:sz w:val="20"/>
              </w:rPr>
              <w:fldChar w:fldCharType="begin"/>
            </w:r>
            <w:r w:rsidRPr="0064691B">
              <w:rPr>
                <w:b/>
                <w:sz w:val="20"/>
              </w:rPr>
              <w:instrText>NUMPAGES</w:instrText>
            </w:r>
            <w:r w:rsidR="000A5D8B" w:rsidRPr="0064691B">
              <w:rPr>
                <w:b/>
                <w:sz w:val="20"/>
              </w:rPr>
              <w:fldChar w:fldCharType="separate"/>
            </w:r>
            <w:r w:rsidR="000A4BD7">
              <w:rPr>
                <w:b/>
                <w:noProof/>
                <w:sz w:val="20"/>
              </w:rPr>
              <w:t>7</w:t>
            </w:r>
            <w:r w:rsidR="000A5D8B" w:rsidRPr="0064691B">
              <w:rPr>
                <w:b/>
                <w:sz w:val="20"/>
              </w:rPr>
              <w:fldChar w:fldCharType="end"/>
            </w:r>
          </w:p>
        </w:sdtContent>
      </w:sdt>
    </w:sdtContent>
  </w:sdt>
  <w:p w14:paraId="636C7B5E" w14:textId="77777777" w:rsidR="004D394B" w:rsidRDefault="004D39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796EF" w14:textId="77777777" w:rsidR="00681675" w:rsidRDefault="00681675">
      <w:r>
        <w:separator/>
      </w:r>
    </w:p>
  </w:footnote>
  <w:footnote w:type="continuationSeparator" w:id="0">
    <w:p w14:paraId="0376DDB9" w14:textId="77777777" w:rsidR="00681675" w:rsidRDefault="00681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3D59"/>
    <w:multiLevelType w:val="multilevel"/>
    <w:tmpl w:val="887ED5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2410"/>
        </w:tabs>
        <w:ind w:left="2410" w:hanging="992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0681527"/>
    <w:multiLevelType w:val="singleLevel"/>
    <w:tmpl w:val="6142BD42"/>
    <w:lvl w:ilvl="0">
      <w:start w:val="1"/>
      <w:numFmt w:val="decimal"/>
      <w:lvlText w:val="11.%1."/>
      <w:lvlJc w:val="left"/>
      <w:pPr>
        <w:tabs>
          <w:tab w:val="num" w:pos="720"/>
        </w:tabs>
        <w:ind w:left="397" w:hanging="397"/>
      </w:pPr>
      <w:rPr>
        <w:b w:val="0"/>
        <w:i w:val="0"/>
      </w:rPr>
    </w:lvl>
  </w:abstractNum>
  <w:abstractNum w:abstractNumId="2" w15:restartNumberingAfterBreak="0">
    <w:nsid w:val="15533962"/>
    <w:multiLevelType w:val="singleLevel"/>
    <w:tmpl w:val="D11EF652"/>
    <w:lvl w:ilvl="0">
      <w:start w:val="1"/>
      <w:numFmt w:val="decimal"/>
      <w:lvlText w:val="10.%1."/>
      <w:lvlJc w:val="left"/>
      <w:pPr>
        <w:tabs>
          <w:tab w:val="num" w:pos="720"/>
        </w:tabs>
        <w:ind w:left="397" w:hanging="397"/>
      </w:pPr>
      <w:rPr>
        <w:b w:val="0"/>
        <w:i w:val="0"/>
      </w:rPr>
    </w:lvl>
  </w:abstractNum>
  <w:abstractNum w:abstractNumId="3" w15:restartNumberingAfterBreak="0">
    <w:nsid w:val="25CF2B23"/>
    <w:multiLevelType w:val="multilevel"/>
    <w:tmpl w:val="961403EE"/>
    <w:lvl w:ilvl="0">
      <w:start w:val="1"/>
      <w:numFmt w:val="decimal"/>
      <w:pStyle w:val="1lnek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none"/>
      </w:rPr>
    </w:lvl>
    <w:lvl w:ilvl="1">
      <w:start w:val="1"/>
      <w:numFmt w:val="decimal"/>
      <w:pStyle w:val="11lnek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  <w:sz w:val="22"/>
      </w:rPr>
    </w:lvl>
    <w:lvl w:ilvl="2">
      <w:start w:val="1"/>
      <w:numFmt w:val="decimal"/>
      <w:pStyle w:val="111lnek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pStyle w:val="1111lnek"/>
      <w:lvlText w:val="%1.%2.%3.%4."/>
      <w:lvlJc w:val="left"/>
      <w:pPr>
        <w:tabs>
          <w:tab w:val="num" w:pos="2410"/>
        </w:tabs>
        <w:ind w:left="2410" w:hanging="9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06D1412"/>
    <w:multiLevelType w:val="multilevel"/>
    <w:tmpl w:val="6DBEAC7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12.%2.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A0227BF"/>
    <w:multiLevelType w:val="multilevel"/>
    <w:tmpl w:val="2F647F7A"/>
    <w:lvl w:ilvl="0">
      <w:start w:val="1"/>
      <w:numFmt w:val="upperRoman"/>
      <w:lvlText w:val="%1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1">
      <w:start w:val="1"/>
      <w:numFmt w:val="ordin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%3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8C2028B"/>
    <w:multiLevelType w:val="multilevel"/>
    <w:tmpl w:val="9DD0E2A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7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12.%2.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9D36EFF"/>
    <w:multiLevelType w:val="multilevel"/>
    <w:tmpl w:val="82965A8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2410"/>
        </w:tabs>
        <w:ind w:left="2410" w:hanging="992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2F37B7D"/>
    <w:multiLevelType w:val="multilevel"/>
    <w:tmpl w:val="9DD0E2A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7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12.%2.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D8928C8"/>
    <w:multiLevelType w:val="hybridMultilevel"/>
    <w:tmpl w:val="956CF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36D56"/>
    <w:multiLevelType w:val="multilevel"/>
    <w:tmpl w:val="E71CDA6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5690CC6"/>
    <w:multiLevelType w:val="hybridMultilevel"/>
    <w:tmpl w:val="AD06356C"/>
    <w:lvl w:ilvl="0" w:tplc="CE74C784">
      <w:start w:val="1"/>
      <w:numFmt w:val="decimal"/>
      <w:pStyle w:val="Avet1slo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11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1"/>
  </w:num>
  <w:num w:numId="12">
    <w:abstractNumId w:val="8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B9"/>
    <w:rsid w:val="000128E8"/>
    <w:rsid w:val="0002467C"/>
    <w:rsid w:val="000409F9"/>
    <w:rsid w:val="00041AD8"/>
    <w:rsid w:val="00053BCD"/>
    <w:rsid w:val="00060724"/>
    <w:rsid w:val="00061D85"/>
    <w:rsid w:val="00062306"/>
    <w:rsid w:val="00062E96"/>
    <w:rsid w:val="000676CD"/>
    <w:rsid w:val="00067FA4"/>
    <w:rsid w:val="00077121"/>
    <w:rsid w:val="00086365"/>
    <w:rsid w:val="00092EE9"/>
    <w:rsid w:val="000953C5"/>
    <w:rsid w:val="00097B68"/>
    <w:rsid w:val="000A4BD7"/>
    <w:rsid w:val="000A5D8B"/>
    <w:rsid w:val="000A7573"/>
    <w:rsid w:val="000C0B68"/>
    <w:rsid w:val="000C6181"/>
    <w:rsid w:val="000D0EC5"/>
    <w:rsid w:val="000D7248"/>
    <w:rsid w:val="000F0D78"/>
    <w:rsid w:val="000F1F32"/>
    <w:rsid w:val="00102E8B"/>
    <w:rsid w:val="001112E7"/>
    <w:rsid w:val="00123A9D"/>
    <w:rsid w:val="00134CEC"/>
    <w:rsid w:val="00143900"/>
    <w:rsid w:val="00144398"/>
    <w:rsid w:val="00147A74"/>
    <w:rsid w:val="00155F91"/>
    <w:rsid w:val="001625D8"/>
    <w:rsid w:val="00167F19"/>
    <w:rsid w:val="00181B54"/>
    <w:rsid w:val="001841F9"/>
    <w:rsid w:val="00184E84"/>
    <w:rsid w:val="00190EFF"/>
    <w:rsid w:val="0019115F"/>
    <w:rsid w:val="00193923"/>
    <w:rsid w:val="00197D1B"/>
    <w:rsid w:val="001A2EB4"/>
    <w:rsid w:val="001A7BFE"/>
    <w:rsid w:val="001C04F6"/>
    <w:rsid w:val="001D3EF5"/>
    <w:rsid w:val="001D4965"/>
    <w:rsid w:val="001F6AC5"/>
    <w:rsid w:val="0020473F"/>
    <w:rsid w:val="002105DF"/>
    <w:rsid w:val="00216388"/>
    <w:rsid w:val="002201F7"/>
    <w:rsid w:val="00240C6C"/>
    <w:rsid w:val="00241DBD"/>
    <w:rsid w:val="00245BB1"/>
    <w:rsid w:val="00246878"/>
    <w:rsid w:val="00247315"/>
    <w:rsid w:val="00250587"/>
    <w:rsid w:val="00251267"/>
    <w:rsid w:val="002539F3"/>
    <w:rsid w:val="0027089E"/>
    <w:rsid w:val="00287074"/>
    <w:rsid w:val="002A29AD"/>
    <w:rsid w:val="002B19F2"/>
    <w:rsid w:val="002B60F6"/>
    <w:rsid w:val="002C10DA"/>
    <w:rsid w:val="002C3128"/>
    <w:rsid w:val="002C3CE0"/>
    <w:rsid w:val="002C7837"/>
    <w:rsid w:val="002F1FC9"/>
    <w:rsid w:val="002F3BB9"/>
    <w:rsid w:val="002F5226"/>
    <w:rsid w:val="00317113"/>
    <w:rsid w:val="00322367"/>
    <w:rsid w:val="003355A0"/>
    <w:rsid w:val="0034037B"/>
    <w:rsid w:val="00344FED"/>
    <w:rsid w:val="003476F2"/>
    <w:rsid w:val="00347CA7"/>
    <w:rsid w:val="00351433"/>
    <w:rsid w:val="00362797"/>
    <w:rsid w:val="00367E3C"/>
    <w:rsid w:val="00374BF8"/>
    <w:rsid w:val="00383E80"/>
    <w:rsid w:val="00387C4F"/>
    <w:rsid w:val="0039094A"/>
    <w:rsid w:val="00395813"/>
    <w:rsid w:val="003A6FD4"/>
    <w:rsid w:val="003A718D"/>
    <w:rsid w:val="003B27B8"/>
    <w:rsid w:val="003C2542"/>
    <w:rsid w:val="003C5F5F"/>
    <w:rsid w:val="003D153C"/>
    <w:rsid w:val="003D3B5B"/>
    <w:rsid w:val="003D7675"/>
    <w:rsid w:val="003D7CED"/>
    <w:rsid w:val="003E2312"/>
    <w:rsid w:val="003E38D8"/>
    <w:rsid w:val="003E535F"/>
    <w:rsid w:val="003E6617"/>
    <w:rsid w:val="003F5E70"/>
    <w:rsid w:val="00403CB5"/>
    <w:rsid w:val="00404E63"/>
    <w:rsid w:val="00407D3B"/>
    <w:rsid w:val="00434DF9"/>
    <w:rsid w:val="004459CB"/>
    <w:rsid w:val="004464BF"/>
    <w:rsid w:val="00456477"/>
    <w:rsid w:val="00456543"/>
    <w:rsid w:val="004636B3"/>
    <w:rsid w:val="004650F0"/>
    <w:rsid w:val="00491807"/>
    <w:rsid w:val="004A2769"/>
    <w:rsid w:val="004A4FF9"/>
    <w:rsid w:val="004A5156"/>
    <w:rsid w:val="004B1A91"/>
    <w:rsid w:val="004C22D8"/>
    <w:rsid w:val="004D394B"/>
    <w:rsid w:val="004D5313"/>
    <w:rsid w:val="004D7A13"/>
    <w:rsid w:val="004E73A4"/>
    <w:rsid w:val="004F5C75"/>
    <w:rsid w:val="004F79CF"/>
    <w:rsid w:val="005051BC"/>
    <w:rsid w:val="00514BBC"/>
    <w:rsid w:val="00525DA8"/>
    <w:rsid w:val="00556F5A"/>
    <w:rsid w:val="00571CBA"/>
    <w:rsid w:val="00572DBE"/>
    <w:rsid w:val="005973C2"/>
    <w:rsid w:val="0059778F"/>
    <w:rsid w:val="005A6928"/>
    <w:rsid w:val="005A7C9C"/>
    <w:rsid w:val="005B0B9B"/>
    <w:rsid w:val="005B2698"/>
    <w:rsid w:val="005B297F"/>
    <w:rsid w:val="005B4E2A"/>
    <w:rsid w:val="005C2291"/>
    <w:rsid w:val="005C6763"/>
    <w:rsid w:val="005C72DE"/>
    <w:rsid w:val="005D3164"/>
    <w:rsid w:val="005D3707"/>
    <w:rsid w:val="005D4728"/>
    <w:rsid w:val="005D70C6"/>
    <w:rsid w:val="005E37BA"/>
    <w:rsid w:val="005E3D65"/>
    <w:rsid w:val="005E5F06"/>
    <w:rsid w:val="00606B56"/>
    <w:rsid w:val="0060731F"/>
    <w:rsid w:val="00607470"/>
    <w:rsid w:val="006106F3"/>
    <w:rsid w:val="006124E4"/>
    <w:rsid w:val="00617F72"/>
    <w:rsid w:val="006221C2"/>
    <w:rsid w:val="00630B79"/>
    <w:rsid w:val="00635606"/>
    <w:rsid w:val="00640775"/>
    <w:rsid w:val="00642B82"/>
    <w:rsid w:val="00643C13"/>
    <w:rsid w:val="0064691B"/>
    <w:rsid w:val="00646E9B"/>
    <w:rsid w:val="00667282"/>
    <w:rsid w:val="00674473"/>
    <w:rsid w:val="00681675"/>
    <w:rsid w:val="006827B5"/>
    <w:rsid w:val="006831A7"/>
    <w:rsid w:val="00684DF5"/>
    <w:rsid w:val="006922FC"/>
    <w:rsid w:val="006C0B6A"/>
    <w:rsid w:val="006C5466"/>
    <w:rsid w:val="006C61F1"/>
    <w:rsid w:val="006D2C6D"/>
    <w:rsid w:val="006E31A7"/>
    <w:rsid w:val="006F21AC"/>
    <w:rsid w:val="007016A0"/>
    <w:rsid w:val="00703F8A"/>
    <w:rsid w:val="00716099"/>
    <w:rsid w:val="00717F9E"/>
    <w:rsid w:val="007264CD"/>
    <w:rsid w:val="00731EF4"/>
    <w:rsid w:val="007423A7"/>
    <w:rsid w:val="00760093"/>
    <w:rsid w:val="00760BF0"/>
    <w:rsid w:val="00767AB3"/>
    <w:rsid w:val="00774687"/>
    <w:rsid w:val="00796BCE"/>
    <w:rsid w:val="007B1D31"/>
    <w:rsid w:val="007D2F75"/>
    <w:rsid w:val="007D5AEE"/>
    <w:rsid w:val="007D6878"/>
    <w:rsid w:val="007F4333"/>
    <w:rsid w:val="0080558D"/>
    <w:rsid w:val="008172F1"/>
    <w:rsid w:val="00820B1C"/>
    <w:rsid w:val="008249B6"/>
    <w:rsid w:val="00846EAD"/>
    <w:rsid w:val="00847ADE"/>
    <w:rsid w:val="00852C5D"/>
    <w:rsid w:val="00861696"/>
    <w:rsid w:val="00864B67"/>
    <w:rsid w:val="00865261"/>
    <w:rsid w:val="0089380F"/>
    <w:rsid w:val="00894B29"/>
    <w:rsid w:val="008A0EB9"/>
    <w:rsid w:val="008A3499"/>
    <w:rsid w:val="008A6217"/>
    <w:rsid w:val="008D27DB"/>
    <w:rsid w:val="008D61C7"/>
    <w:rsid w:val="008D6812"/>
    <w:rsid w:val="008D69E6"/>
    <w:rsid w:val="008E1865"/>
    <w:rsid w:val="008F112D"/>
    <w:rsid w:val="009018F2"/>
    <w:rsid w:val="009069C0"/>
    <w:rsid w:val="00911A70"/>
    <w:rsid w:val="00920D0A"/>
    <w:rsid w:val="00941AC1"/>
    <w:rsid w:val="009457AE"/>
    <w:rsid w:val="0094662D"/>
    <w:rsid w:val="00952767"/>
    <w:rsid w:val="0095316A"/>
    <w:rsid w:val="009646FE"/>
    <w:rsid w:val="009833B5"/>
    <w:rsid w:val="00983BAF"/>
    <w:rsid w:val="009A5EA3"/>
    <w:rsid w:val="009C0B02"/>
    <w:rsid w:val="009D7046"/>
    <w:rsid w:val="009D7F7D"/>
    <w:rsid w:val="009F0BB8"/>
    <w:rsid w:val="009F507D"/>
    <w:rsid w:val="009F56B3"/>
    <w:rsid w:val="009F6FE3"/>
    <w:rsid w:val="00A21423"/>
    <w:rsid w:val="00A21DB7"/>
    <w:rsid w:val="00A24A2D"/>
    <w:rsid w:val="00A26668"/>
    <w:rsid w:val="00A30CD4"/>
    <w:rsid w:val="00A3174D"/>
    <w:rsid w:val="00A349A3"/>
    <w:rsid w:val="00A404BB"/>
    <w:rsid w:val="00A42EC0"/>
    <w:rsid w:val="00A46DD2"/>
    <w:rsid w:val="00A55C99"/>
    <w:rsid w:val="00A564A2"/>
    <w:rsid w:val="00A60B53"/>
    <w:rsid w:val="00A671CE"/>
    <w:rsid w:val="00A7608B"/>
    <w:rsid w:val="00A762BA"/>
    <w:rsid w:val="00A8540F"/>
    <w:rsid w:val="00A8554C"/>
    <w:rsid w:val="00A921A7"/>
    <w:rsid w:val="00A93CC7"/>
    <w:rsid w:val="00A95972"/>
    <w:rsid w:val="00AA0900"/>
    <w:rsid w:val="00AA673D"/>
    <w:rsid w:val="00AB0566"/>
    <w:rsid w:val="00AB1E7B"/>
    <w:rsid w:val="00AB7C92"/>
    <w:rsid w:val="00AD05F2"/>
    <w:rsid w:val="00AD2A0E"/>
    <w:rsid w:val="00AE52B9"/>
    <w:rsid w:val="00AE5C56"/>
    <w:rsid w:val="00AE5FF7"/>
    <w:rsid w:val="00AE64AC"/>
    <w:rsid w:val="00AF24C8"/>
    <w:rsid w:val="00AF316B"/>
    <w:rsid w:val="00B0128F"/>
    <w:rsid w:val="00B01ECE"/>
    <w:rsid w:val="00B03E1B"/>
    <w:rsid w:val="00B0785E"/>
    <w:rsid w:val="00B13CF2"/>
    <w:rsid w:val="00B276F8"/>
    <w:rsid w:val="00B36CDB"/>
    <w:rsid w:val="00B42D90"/>
    <w:rsid w:val="00B470C2"/>
    <w:rsid w:val="00B54484"/>
    <w:rsid w:val="00B572D6"/>
    <w:rsid w:val="00B6385F"/>
    <w:rsid w:val="00B67219"/>
    <w:rsid w:val="00B722A1"/>
    <w:rsid w:val="00B76971"/>
    <w:rsid w:val="00B96BD4"/>
    <w:rsid w:val="00BA6F98"/>
    <w:rsid w:val="00BB2C6F"/>
    <w:rsid w:val="00BB7EE4"/>
    <w:rsid w:val="00BC40B2"/>
    <w:rsid w:val="00BE2A9D"/>
    <w:rsid w:val="00BE43FB"/>
    <w:rsid w:val="00BE560F"/>
    <w:rsid w:val="00BE584E"/>
    <w:rsid w:val="00BF7018"/>
    <w:rsid w:val="00C10CF2"/>
    <w:rsid w:val="00C110EE"/>
    <w:rsid w:val="00C177B3"/>
    <w:rsid w:val="00C20954"/>
    <w:rsid w:val="00C368EE"/>
    <w:rsid w:val="00C54EB8"/>
    <w:rsid w:val="00C737E9"/>
    <w:rsid w:val="00C75C1B"/>
    <w:rsid w:val="00C76A56"/>
    <w:rsid w:val="00C91C58"/>
    <w:rsid w:val="00C97B57"/>
    <w:rsid w:val="00CA58A5"/>
    <w:rsid w:val="00CB0229"/>
    <w:rsid w:val="00CB3327"/>
    <w:rsid w:val="00CB48AF"/>
    <w:rsid w:val="00CC1434"/>
    <w:rsid w:val="00CC22F2"/>
    <w:rsid w:val="00CC30FB"/>
    <w:rsid w:val="00CC62F2"/>
    <w:rsid w:val="00CE031D"/>
    <w:rsid w:val="00CE072D"/>
    <w:rsid w:val="00CF26BC"/>
    <w:rsid w:val="00CF5514"/>
    <w:rsid w:val="00D00E5E"/>
    <w:rsid w:val="00D00FBF"/>
    <w:rsid w:val="00D01D3C"/>
    <w:rsid w:val="00D0457B"/>
    <w:rsid w:val="00D047E6"/>
    <w:rsid w:val="00D13584"/>
    <w:rsid w:val="00D13822"/>
    <w:rsid w:val="00D15D18"/>
    <w:rsid w:val="00D20AE3"/>
    <w:rsid w:val="00D22A20"/>
    <w:rsid w:val="00D36D14"/>
    <w:rsid w:val="00D37976"/>
    <w:rsid w:val="00D411A3"/>
    <w:rsid w:val="00D451E3"/>
    <w:rsid w:val="00D47DF9"/>
    <w:rsid w:val="00D50F4C"/>
    <w:rsid w:val="00D51DD8"/>
    <w:rsid w:val="00D81D9D"/>
    <w:rsid w:val="00D87923"/>
    <w:rsid w:val="00D87EA8"/>
    <w:rsid w:val="00DA32AC"/>
    <w:rsid w:val="00DA6EA5"/>
    <w:rsid w:val="00DA6F77"/>
    <w:rsid w:val="00DB08EB"/>
    <w:rsid w:val="00DB4C24"/>
    <w:rsid w:val="00DC00C8"/>
    <w:rsid w:val="00DC5516"/>
    <w:rsid w:val="00DD7471"/>
    <w:rsid w:val="00E02750"/>
    <w:rsid w:val="00E06649"/>
    <w:rsid w:val="00E1235C"/>
    <w:rsid w:val="00E341BE"/>
    <w:rsid w:val="00E61093"/>
    <w:rsid w:val="00E6369D"/>
    <w:rsid w:val="00E64708"/>
    <w:rsid w:val="00E93DF8"/>
    <w:rsid w:val="00EA1B68"/>
    <w:rsid w:val="00EA613A"/>
    <w:rsid w:val="00EB3869"/>
    <w:rsid w:val="00EB7224"/>
    <w:rsid w:val="00ED1AC6"/>
    <w:rsid w:val="00ED797D"/>
    <w:rsid w:val="00ED7F4D"/>
    <w:rsid w:val="00EE079D"/>
    <w:rsid w:val="00EE0C03"/>
    <w:rsid w:val="00EE69D5"/>
    <w:rsid w:val="00EE7E0C"/>
    <w:rsid w:val="00EF4CF7"/>
    <w:rsid w:val="00EF6D67"/>
    <w:rsid w:val="00EF7676"/>
    <w:rsid w:val="00F13C09"/>
    <w:rsid w:val="00F20CE2"/>
    <w:rsid w:val="00F311E2"/>
    <w:rsid w:val="00F3301C"/>
    <w:rsid w:val="00F35291"/>
    <w:rsid w:val="00F41429"/>
    <w:rsid w:val="00F439EB"/>
    <w:rsid w:val="00F61271"/>
    <w:rsid w:val="00F61B93"/>
    <w:rsid w:val="00F61F13"/>
    <w:rsid w:val="00F72AA7"/>
    <w:rsid w:val="00F855F8"/>
    <w:rsid w:val="00F86BAC"/>
    <w:rsid w:val="00F905E5"/>
    <w:rsid w:val="00F91D9E"/>
    <w:rsid w:val="00F93B33"/>
    <w:rsid w:val="00FA1A22"/>
    <w:rsid w:val="00FA3738"/>
    <w:rsid w:val="00FA6C96"/>
    <w:rsid w:val="00FD3594"/>
    <w:rsid w:val="00FE3DD0"/>
    <w:rsid w:val="00FE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BF9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3E1B"/>
    <w:pPr>
      <w:jc w:val="both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qFormat/>
    <w:rsid w:val="00387C4F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2F1FC9"/>
    <w:pPr>
      <w:keepNext/>
      <w:outlineLvl w:val="1"/>
    </w:pPr>
    <w:rPr>
      <w:b/>
      <w:i/>
    </w:rPr>
  </w:style>
  <w:style w:type="paragraph" w:styleId="Nadpis3">
    <w:name w:val="heading 3"/>
    <w:basedOn w:val="Normln"/>
    <w:next w:val="Normln"/>
    <w:rsid w:val="002F1FC9"/>
    <w:pPr>
      <w:keepNext/>
      <w:outlineLvl w:val="2"/>
    </w:pPr>
    <w:rPr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Zd">
    <w:name w:val="Text-Zd"/>
    <w:basedOn w:val="Normln"/>
    <w:rsid w:val="002F1FC9"/>
    <w:pPr>
      <w:ind w:firstLine="709"/>
    </w:pPr>
  </w:style>
  <w:style w:type="paragraph" w:customStyle="1" w:styleId="Nadpislnku">
    <w:name w:val="Nadpis článku"/>
    <w:basedOn w:val="Normln"/>
    <w:rsid w:val="002F1FC9"/>
    <w:rPr>
      <w:b/>
      <w:u w:val="single"/>
    </w:rPr>
  </w:style>
  <w:style w:type="paragraph" w:styleId="Zhlav">
    <w:name w:val="header"/>
    <w:basedOn w:val="Normln"/>
    <w:rsid w:val="002F1F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F1FC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F1FC9"/>
  </w:style>
  <w:style w:type="paragraph" w:styleId="Nzev">
    <w:name w:val="Title"/>
    <w:basedOn w:val="Normln"/>
    <w:rsid w:val="002F1FC9"/>
    <w:pPr>
      <w:jc w:val="center"/>
    </w:pPr>
    <w:rPr>
      <w:sz w:val="32"/>
    </w:rPr>
  </w:style>
  <w:style w:type="paragraph" w:styleId="Zkladntextodsazen">
    <w:name w:val="Body Text Indent"/>
    <w:basedOn w:val="Normln"/>
    <w:rsid w:val="002F1FC9"/>
    <w:rPr>
      <w:b/>
      <w:sz w:val="32"/>
      <w:u w:val="single"/>
    </w:rPr>
  </w:style>
  <w:style w:type="paragraph" w:styleId="Zkladntext">
    <w:name w:val="Body Text"/>
    <w:basedOn w:val="Normln"/>
    <w:rsid w:val="002F1FC9"/>
    <w:pPr>
      <w:spacing w:after="120"/>
    </w:pPr>
    <w:rPr>
      <w:sz w:val="20"/>
    </w:rPr>
  </w:style>
  <w:style w:type="paragraph" w:styleId="Podnadpis">
    <w:name w:val="Subtitle"/>
    <w:basedOn w:val="Normln"/>
    <w:rsid w:val="002F1FC9"/>
    <w:pPr>
      <w:jc w:val="center"/>
    </w:pPr>
    <w:rPr>
      <w:b/>
      <w:sz w:val="28"/>
    </w:rPr>
  </w:style>
  <w:style w:type="paragraph" w:styleId="Zkladntextodsazen3">
    <w:name w:val="Body Text Indent 3"/>
    <w:basedOn w:val="Normln"/>
    <w:rsid w:val="002F1FC9"/>
    <w:pPr>
      <w:spacing w:after="120"/>
      <w:ind w:left="283"/>
    </w:pPr>
    <w:rPr>
      <w:sz w:val="16"/>
    </w:rPr>
  </w:style>
  <w:style w:type="character" w:styleId="Hypertextovodkaz">
    <w:name w:val="Hyperlink"/>
    <w:uiPriority w:val="99"/>
    <w:unhideWhenUsed/>
    <w:rsid w:val="00193923"/>
    <w:rPr>
      <w:color w:val="0000FF"/>
      <w:u w:val="single"/>
    </w:rPr>
  </w:style>
  <w:style w:type="character" w:customStyle="1" w:styleId="trzistetableoutputtext">
    <w:name w:val="trzistetableoutputtext"/>
    <w:rsid w:val="00A21423"/>
  </w:style>
  <w:style w:type="paragraph" w:styleId="Textbubliny">
    <w:name w:val="Balloon Text"/>
    <w:basedOn w:val="Normln"/>
    <w:link w:val="TextbublinyChar"/>
    <w:uiPriority w:val="99"/>
    <w:semiHidden/>
    <w:unhideWhenUsed/>
    <w:rsid w:val="009018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18F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2F3BB9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4D394B"/>
    <w:rPr>
      <w:sz w:val="24"/>
    </w:rPr>
  </w:style>
  <w:style w:type="paragraph" w:styleId="Odstavecseseznamem">
    <w:name w:val="List Paragraph"/>
    <w:basedOn w:val="Normln"/>
    <w:uiPriority w:val="34"/>
    <w:qFormat/>
    <w:rsid w:val="00F86BA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512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126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12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12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1267"/>
    <w:rPr>
      <w:b/>
      <w:bCs/>
    </w:rPr>
  </w:style>
  <w:style w:type="paragraph" w:customStyle="1" w:styleId="Avet1slo">
    <w:name w:val="A výčet 1. (číslo)"/>
    <w:basedOn w:val="Normln"/>
    <w:rsid w:val="003E38D8"/>
    <w:pPr>
      <w:numPr>
        <w:numId w:val="9"/>
      </w:numPr>
    </w:pPr>
    <w:rPr>
      <w:rFonts w:ascii="Arial" w:hAnsi="Arial"/>
      <w:szCs w:val="23"/>
    </w:rPr>
  </w:style>
  <w:style w:type="paragraph" w:customStyle="1" w:styleId="1lnek">
    <w:name w:val="1. Článek"/>
    <w:basedOn w:val="Normln"/>
    <w:link w:val="1lnekChar"/>
    <w:qFormat/>
    <w:rsid w:val="00BB2C6F"/>
    <w:pPr>
      <w:numPr>
        <w:numId w:val="1"/>
      </w:numPr>
      <w:spacing w:before="360" w:after="120"/>
      <w:ind w:left="924" w:hanging="357"/>
    </w:pPr>
    <w:rPr>
      <w:rFonts w:ascii="Calibri" w:hAnsi="Calibri" w:cs="Calibri"/>
      <w:b/>
      <w:sz w:val="24"/>
      <w:szCs w:val="24"/>
    </w:rPr>
  </w:style>
  <w:style w:type="paragraph" w:customStyle="1" w:styleId="11lnek">
    <w:name w:val="1.1. Článek"/>
    <w:basedOn w:val="1lnek"/>
    <w:link w:val="11lnekChar"/>
    <w:qFormat/>
    <w:rsid w:val="00A24A2D"/>
    <w:pPr>
      <w:numPr>
        <w:ilvl w:val="1"/>
      </w:numPr>
      <w:spacing w:before="120" w:after="60" w:line="276" w:lineRule="auto"/>
    </w:pPr>
    <w:rPr>
      <w:b w:val="0"/>
      <w:sz w:val="22"/>
      <w:szCs w:val="22"/>
    </w:rPr>
  </w:style>
  <w:style w:type="character" w:customStyle="1" w:styleId="1lnekChar">
    <w:name w:val="1. Článek Char"/>
    <w:basedOn w:val="Standardnpsmoodstavce"/>
    <w:link w:val="1lnek"/>
    <w:rsid w:val="00BB2C6F"/>
    <w:rPr>
      <w:rFonts w:ascii="Calibri" w:hAnsi="Calibri" w:cs="Calibri"/>
      <w:b/>
      <w:sz w:val="24"/>
      <w:szCs w:val="24"/>
    </w:rPr>
  </w:style>
  <w:style w:type="paragraph" w:customStyle="1" w:styleId="111lnek">
    <w:name w:val="1.1.1. Článek"/>
    <w:basedOn w:val="11lnek"/>
    <w:link w:val="111lnekChar"/>
    <w:qFormat/>
    <w:rsid w:val="00643C13"/>
    <w:pPr>
      <w:numPr>
        <w:ilvl w:val="2"/>
      </w:numPr>
      <w:spacing w:before="60"/>
      <w:ind w:left="1163"/>
      <w:contextualSpacing/>
    </w:pPr>
  </w:style>
  <w:style w:type="character" w:customStyle="1" w:styleId="11lnekChar">
    <w:name w:val="1.1. Článek Char"/>
    <w:basedOn w:val="1lnekChar"/>
    <w:link w:val="11lnek"/>
    <w:rsid w:val="00A24A2D"/>
    <w:rPr>
      <w:rFonts w:ascii="Calibri" w:hAnsi="Calibri" w:cs="Calibri"/>
      <w:b w:val="0"/>
      <w:sz w:val="22"/>
      <w:szCs w:val="22"/>
    </w:rPr>
  </w:style>
  <w:style w:type="paragraph" w:customStyle="1" w:styleId="1111lnek">
    <w:name w:val="1.1.1.1. Článek"/>
    <w:basedOn w:val="111lnek"/>
    <w:link w:val="1111lnekChar"/>
    <w:qFormat/>
    <w:rsid w:val="00643C13"/>
    <w:pPr>
      <w:numPr>
        <w:ilvl w:val="3"/>
      </w:numPr>
      <w:ind w:left="1843"/>
    </w:pPr>
  </w:style>
  <w:style w:type="character" w:customStyle="1" w:styleId="111lnekChar">
    <w:name w:val="1.1.1. Článek Char"/>
    <w:basedOn w:val="11lnekChar"/>
    <w:link w:val="111lnek"/>
    <w:rsid w:val="00643C13"/>
    <w:rPr>
      <w:rFonts w:ascii="Calibri" w:hAnsi="Calibri" w:cs="Calibri"/>
      <w:b w:val="0"/>
      <w:sz w:val="22"/>
      <w:szCs w:val="22"/>
    </w:rPr>
  </w:style>
  <w:style w:type="table" w:styleId="Mkatabulky">
    <w:name w:val="Table Grid"/>
    <w:basedOn w:val="Normlntabulka"/>
    <w:uiPriority w:val="59"/>
    <w:rsid w:val="00143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1lnekChar">
    <w:name w:val="1.1.1.1. Článek Char"/>
    <w:basedOn w:val="111lnekChar"/>
    <w:link w:val="1111lnek"/>
    <w:rsid w:val="00643C13"/>
    <w:rPr>
      <w:rFonts w:ascii="Calibri" w:hAnsi="Calibri" w:cs="Calibr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binova@lazne-kynzvar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5FF16-359A-4FC6-A0FC-A164B122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1841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12681</CharactersWithSpaces>
  <SharedDoc>false</SharedDoc>
  <HLinks>
    <vt:vector size="6" baseType="variant">
      <vt:variant>
        <vt:i4>3997780</vt:i4>
      </vt:variant>
      <vt:variant>
        <vt:i4>0</vt:i4>
      </vt:variant>
      <vt:variant>
        <vt:i4>0</vt:i4>
      </vt:variant>
      <vt:variant>
        <vt:i4>5</vt:i4>
      </vt:variant>
      <vt:variant>
        <vt:lpwstr>mailto:chval@lazne-kynzvart.cz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2017-01-23T15:01:00Z</dcterms:created>
  <dcterms:modified xsi:type="dcterms:W3CDTF">2017-01-24T16:15:00Z</dcterms:modified>
</cp:coreProperties>
</file>